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98170" w14:textId="e2981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"ШҚО Тарбағатай аудандық мәслихаты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аудандық мәслихатының 2022 жылғы 30 желтоқсандағы № 31/12-VII шешімі. Күші жойылды - Шығыс Қазақстан облысы Тарбағатай аудандық мәслихатының 2023 жылғы 28 сәуірдегі № 2/3-VIII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Тарбағатай аудандық мәслихатының 28.04.2023 </w:t>
      </w:r>
      <w:r>
        <w:rPr>
          <w:rFonts w:ascii="Times New Roman"/>
          <w:b w:val="false"/>
          <w:i w:val="false"/>
          <w:color w:val="ff0000"/>
          <w:sz w:val="28"/>
        </w:rPr>
        <w:t>№ 2/3-VIII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"Қазақстан Республикасының мемлекеттік қызметі туралы" Заңының </w:t>
      </w:r>
      <w:r>
        <w:rPr>
          <w:rFonts w:ascii="Times New Roman"/>
          <w:b w:val="false"/>
          <w:i w:val="false"/>
          <w:color w:val="000000"/>
          <w:sz w:val="28"/>
        </w:rPr>
        <w:t>33 бабының</w:t>
      </w:r>
      <w:r>
        <w:rPr>
          <w:rFonts w:ascii="Times New Roman"/>
          <w:b w:val="false"/>
          <w:i w:val="false"/>
          <w:color w:val="000000"/>
          <w:sz w:val="28"/>
        </w:rPr>
        <w:t xml:space="preserve"> 5 тармағына және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№16299 болып тіркелген) сәйкес, Тарбағатай аудандық маслихаты ШЕШТІ:</w:t>
      </w:r>
    </w:p>
    <w:bookmarkEnd w:id="0"/>
    <w:bookmarkStart w:name="z6"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"ШҚО Тарбағатай аудандық мәслихаты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xml:space="preserve">
      2. "ШҚО Тарбағатай аудандық мәслихаты аппараты" мемлекеттік мекемесінің "Б" корпусы мемлекеттік әкімшілік қызметшілерінің қызметін бағалаудың әдістемесін бекіту туралы Тарбағатай аудандық мәслихатының 2018 жылғы 30 наурыздағы №23-6 (нормативтік құқықтық актілерді мемлекеттік тіркеу Тізілімінде № 5-16-130 нөмірімен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8"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Боғырбаев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30 желтоқсандағы </w:t>
            </w:r>
            <w:r>
              <w:br/>
            </w:r>
            <w:r>
              <w:rPr>
                <w:rFonts w:ascii="Times New Roman"/>
                <w:b w:val="false"/>
                <w:i w:val="false"/>
                <w:color w:val="000000"/>
                <w:sz w:val="20"/>
              </w:rPr>
              <w:t>№31/12-VII шешімімен бекітілген</w:t>
            </w:r>
          </w:p>
        </w:tc>
      </w:tr>
    </w:tbl>
    <w:bookmarkStart w:name="z11" w:id="4"/>
    <w:p>
      <w:pPr>
        <w:spacing w:after="0"/>
        <w:ind w:left="0"/>
        <w:jc w:val="left"/>
      </w:pPr>
      <w:r>
        <w:rPr>
          <w:rFonts w:ascii="Times New Roman"/>
          <w:b/>
          <w:i w:val="false"/>
          <w:color w:val="000000"/>
        </w:rPr>
        <w:t xml:space="preserve"> "ШҚО Тарбағатай аудандық мәслихаты аппараты" мемлекеттік мекемесінің "Б" корпусы мемлекеттік әкімшілік қызметшілерінің қызметін бағалаудың әдістемесі</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"ШҚО Тарбағатай аудандық мәслихаты аппараты" мемлекеттік мекемесінің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Қазақстан Республикасының 2015 жылғы 23 қарашадағы Заңы </w:t>
      </w:r>
      <w:r>
        <w:rPr>
          <w:rFonts w:ascii="Times New Roman"/>
          <w:b w:val="false"/>
          <w:i w:val="false"/>
          <w:color w:val="000000"/>
          <w:sz w:val="28"/>
        </w:rPr>
        <w:t>33-бабының</w:t>
      </w:r>
      <w:r>
        <w:rPr>
          <w:rFonts w:ascii="Times New Roman"/>
          <w:b w:val="false"/>
          <w:i w:val="false"/>
          <w:color w:val="000000"/>
          <w:sz w:val="28"/>
        </w:rPr>
        <w:t xml:space="preserve"> 5-тармағына сәйкес "Б" корпусы мемлекеттік әкімшілік қызметшілерінің (бұдан әрі – "Б" корпусының қызметшілері) қызметін бағалау тәртібін айқындайды.</w:t>
      </w:r>
    </w:p>
    <w:bookmarkEnd w:id="6"/>
    <w:bookmarkStart w:name="z14" w:id="7"/>
    <w:p>
      <w:pPr>
        <w:spacing w:after="0"/>
        <w:ind w:left="0"/>
        <w:jc w:val="both"/>
      </w:pPr>
      <w:r>
        <w:rPr>
          <w:rFonts w:ascii="Times New Roman"/>
          <w:b w:val="false"/>
          <w:i w:val="false"/>
          <w:color w:val="000000"/>
          <w:sz w:val="28"/>
        </w:rPr>
        <w:t>
      2. Осы Әдістемеде қолданылатын негізгі ұғымдар:</w:t>
      </w:r>
    </w:p>
    <w:bookmarkEnd w:id="7"/>
    <w:bookmarkStart w:name="z15"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8"/>
    <w:bookmarkStart w:name="z16" w:id="9"/>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9"/>
    <w:bookmarkStart w:name="z17" w:id="10"/>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0"/>
    <w:bookmarkStart w:name="z18" w:id="11"/>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1"/>
    <w:bookmarkStart w:name="z19" w:id="12"/>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2"/>
    <w:bookmarkStart w:name="z20" w:id="13"/>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End w:id="13"/>
    <w:bookmarkStart w:name="z21" w:id="14"/>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4"/>
    <w:bookmarkStart w:name="z22" w:id="15"/>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5"/>
    <w:bookmarkStart w:name="z23" w:id="16"/>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6"/>
    <w:bookmarkStart w:name="z24" w:id="17"/>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немесе ол болмаған жағдайда персоналды басқару қызметінің (кадр қызметінің) (бұдан әрі – персоналды басқару қызметі) міндеттерін атқару жүктелген өзге құрылымдық бөлімше (тұлға) жұмыс органы болып табылатын Бағалау жөніндегі комиссия (бұдан әрі – Комиссия) құрылады.</w:t>
      </w:r>
    </w:p>
    <w:bookmarkEnd w:id="17"/>
    <w:bookmarkStart w:name="z25" w:id="18"/>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8"/>
    <w:bookmarkStart w:name="z26" w:id="19"/>
    <w:p>
      <w:pPr>
        <w:spacing w:after="0"/>
        <w:ind w:left="0"/>
        <w:jc w:val="both"/>
      </w:pPr>
      <w:r>
        <w:rPr>
          <w:rFonts w:ascii="Times New Roman"/>
          <w:b w:val="false"/>
          <w:i w:val="false"/>
          <w:color w:val="000000"/>
          <w:sz w:val="28"/>
        </w:rPr>
        <w:t>
      6. Бағалау екі жеке бағыт бойынша жүргізіледі:</w:t>
      </w:r>
    </w:p>
    <w:bookmarkEnd w:id="19"/>
    <w:bookmarkStart w:name="z27" w:id="20"/>
    <w:p>
      <w:pPr>
        <w:spacing w:after="0"/>
        <w:ind w:left="0"/>
        <w:jc w:val="both"/>
      </w:pPr>
      <w:r>
        <w:rPr>
          <w:rFonts w:ascii="Times New Roman"/>
          <w:b w:val="false"/>
          <w:i w:val="false"/>
          <w:color w:val="000000"/>
          <w:sz w:val="28"/>
        </w:rPr>
        <w:t>
      1) НМИ жетістіктерін бағалау;</w:t>
      </w:r>
    </w:p>
    <w:bookmarkEnd w:id="20"/>
    <w:bookmarkStart w:name="z28" w:id="21"/>
    <w:p>
      <w:pPr>
        <w:spacing w:after="0"/>
        <w:ind w:left="0"/>
        <w:jc w:val="both"/>
      </w:pPr>
      <w:r>
        <w:rPr>
          <w:rFonts w:ascii="Times New Roman"/>
          <w:b w:val="false"/>
          <w:i w:val="false"/>
          <w:color w:val="000000"/>
          <w:sz w:val="28"/>
        </w:rPr>
        <w:t>
      2) "Б" корпусы қызметшілерінің құзыреттерін бағалау.</w:t>
      </w:r>
    </w:p>
    <w:bookmarkEnd w:id="21"/>
    <w:bookmarkStart w:name="z29" w:id="22"/>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22"/>
    <w:bookmarkStart w:name="z30" w:id="23"/>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3"/>
    <w:bookmarkStart w:name="z31" w:id="24"/>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24"/>
    <w:bookmarkStart w:name="z32" w:id="25"/>
    <w:p>
      <w:pPr>
        <w:spacing w:after="0"/>
        <w:ind w:left="0"/>
        <w:jc w:val="left"/>
      </w:pPr>
      <w:r>
        <w:rPr>
          <w:rFonts w:ascii="Times New Roman"/>
          <w:b/>
          <w:i w:val="false"/>
          <w:color w:val="000000"/>
        </w:rPr>
        <w:t xml:space="preserve"> 2-тарау. НМИ анықтау тәртібі</w:t>
      </w:r>
    </w:p>
    <w:bookmarkEnd w:id="25"/>
    <w:bookmarkStart w:name="z33" w:id="2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6"/>
    <w:bookmarkStart w:name="z34" w:id="27"/>
    <w:p>
      <w:pPr>
        <w:spacing w:after="0"/>
        <w:ind w:left="0"/>
        <w:jc w:val="both"/>
      </w:pPr>
      <w:r>
        <w:rPr>
          <w:rFonts w:ascii="Times New Roman"/>
          <w:b w:val="false"/>
          <w:i w:val="false"/>
          <w:color w:val="000000"/>
          <w:sz w:val="28"/>
        </w:rPr>
        <w:t xml:space="preserve">
      Облыстық, республикалық маңызы бар қалалардың және астананың тексеру комиссиялары төрағаларының НМИ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бағалаудың басталу мерзімінен кейін 10 жұмыс күні ішінде құрылатын "Б" корпусы қызметшісінің жеке жұмыс жоспарында тиісті маслихат хатшысымен анықталады.</w:t>
      </w:r>
    </w:p>
    <w:bookmarkEnd w:id="27"/>
    <w:bookmarkStart w:name="z35" w:id="28"/>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8"/>
    <w:bookmarkStart w:name="z36" w:id="29"/>
    <w:p>
      <w:pPr>
        <w:spacing w:after="0"/>
        <w:ind w:left="0"/>
        <w:jc w:val="both"/>
      </w:pPr>
      <w:r>
        <w:rPr>
          <w:rFonts w:ascii="Times New Roman"/>
          <w:b w:val="false"/>
          <w:i w:val="false"/>
          <w:color w:val="000000"/>
          <w:sz w:val="28"/>
        </w:rPr>
        <w:t>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29"/>
    <w:bookmarkStart w:name="z37" w:id="30"/>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30"/>
    <w:bookmarkStart w:name="z38" w:id="31"/>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End w:id="31"/>
    <w:bookmarkStart w:name="z39" w:id="32"/>
    <w:p>
      <w:pPr>
        <w:spacing w:after="0"/>
        <w:ind w:left="0"/>
        <w:jc w:val="both"/>
      </w:pPr>
      <w:r>
        <w:rPr>
          <w:rFonts w:ascii="Times New Roman"/>
          <w:b w:val="false"/>
          <w:i w:val="false"/>
          <w:color w:val="000000"/>
          <w:sz w:val="28"/>
        </w:rPr>
        <w:t>
      13. НМИ:</w:t>
      </w:r>
    </w:p>
    <w:bookmarkEnd w:id="32"/>
    <w:bookmarkStart w:name="z40" w:id="33"/>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3"/>
    <w:bookmarkStart w:name="z41" w:id="34"/>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4"/>
    <w:bookmarkStart w:name="z42" w:id="35"/>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5"/>
    <w:bookmarkStart w:name="z43" w:id="36"/>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6"/>
    <w:bookmarkStart w:name="z44" w:id="37"/>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End w:id="37"/>
    <w:bookmarkStart w:name="z45" w:id="38"/>
    <w:p>
      <w:pPr>
        <w:spacing w:after="0"/>
        <w:ind w:left="0"/>
        <w:jc w:val="both"/>
      </w:pPr>
      <w:r>
        <w:rPr>
          <w:rFonts w:ascii="Times New Roman"/>
          <w:b w:val="false"/>
          <w:i w:val="false"/>
          <w:color w:val="000000"/>
          <w:sz w:val="28"/>
        </w:rPr>
        <w:t>
      14. НМИ саны 5 құрайды.</w:t>
      </w:r>
    </w:p>
    <w:bookmarkEnd w:id="38"/>
    <w:bookmarkStart w:name="z46" w:id="39"/>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39"/>
    <w:bookmarkStart w:name="z47" w:id="40"/>
    <w:p>
      <w:pPr>
        <w:spacing w:after="0"/>
        <w:ind w:left="0"/>
        <w:jc w:val="left"/>
      </w:pPr>
      <w:r>
        <w:rPr>
          <w:rFonts w:ascii="Times New Roman"/>
          <w:b/>
          <w:i w:val="false"/>
          <w:color w:val="000000"/>
        </w:rPr>
        <w:t xml:space="preserve"> 3-тарау. НМИ жетістігін бағалау тәртібі</w:t>
      </w:r>
    </w:p>
    <w:bookmarkEnd w:id="40"/>
    <w:bookmarkStart w:name="z48" w:id="41"/>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41"/>
    <w:bookmarkStart w:name="z49" w:id="42"/>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2"/>
    <w:bookmarkStart w:name="z50" w:id="43"/>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43"/>
    <w:bookmarkStart w:name="z51" w:id="44"/>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4"/>
    <w:bookmarkStart w:name="z52" w:id="45"/>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5"/>
    <w:bookmarkStart w:name="z53" w:id="46"/>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6"/>
    <w:bookmarkStart w:name="z54" w:id="47"/>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7"/>
    <w:bookmarkStart w:name="z55" w:id="48"/>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8"/>
    <w:bookmarkStart w:name="z56" w:id="49"/>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9"/>
    <w:bookmarkStart w:name="z57" w:id="50"/>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50"/>
    <w:bookmarkStart w:name="z58" w:id="51"/>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51"/>
    <w:bookmarkStart w:name="z59" w:id="52"/>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2"/>
    <w:bookmarkStart w:name="z60" w:id="53"/>
    <w:p>
      <w:pPr>
        <w:spacing w:after="0"/>
        <w:ind w:left="0"/>
        <w:jc w:val="both"/>
      </w:pPr>
      <w:r>
        <w:rPr>
          <w:rFonts w:ascii="Times New Roman"/>
          <w:b w:val="false"/>
          <w:i w:val="false"/>
          <w:color w:val="000000"/>
          <w:sz w:val="28"/>
        </w:rPr>
        <w:t>
      1) бағалаумен келісу;</w:t>
      </w:r>
    </w:p>
    <w:bookmarkEnd w:id="53"/>
    <w:bookmarkStart w:name="z61" w:id="54"/>
    <w:p>
      <w:pPr>
        <w:spacing w:after="0"/>
        <w:ind w:left="0"/>
        <w:jc w:val="both"/>
      </w:pPr>
      <w:r>
        <w:rPr>
          <w:rFonts w:ascii="Times New Roman"/>
          <w:b w:val="false"/>
          <w:i w:val="false"/>
          <w:color w:val="000000"/>
          <w:sz w:val="28"/>
        </w:rPr>
        <w:t>
      2) түзетуге жіберу.</w:t>
      </w:r>
    </w:p>
    <w:bookmarkEnd w:id="54"/>
    <w:bookmarkStart w:name="z62" w:id="55"/>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5"/>
    <w:bookmarkStart w:name="z63" w:id="56"/>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56"/>
    <w:bookmarkStart w:name="z64" w:id="57"/>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57"/>
    <w:bookmarkStart w:name="z65" w:id="58"/>
    <w:p>
      <w:pPr>
        <w:spacing w:after="0"/>
        <w:ind w:left="0"/>
        <w:jc w:val="left"/>
      </w:pPr>
      <w:r>
        <w:rPr>
          <w:rFonts w:ascii="Times New Roman"/>
          <w:b/>
          <w:i w:val="false"/>
          <w:color w:val="000000"/>
        </w:rPr>
        <w:t xml:space="preserve"> 4-тарау. Құзыреттерді бағалау тәртібі</w:t>
      </w:r>
    </w:p>
    <w:bookmarkEnd w:id="58"/>
    <w:bookmarkStart w:name="z66" w:id="59"/>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9"/>
    <w:bookmarkStart w:name="z67" w:id="60"/>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60"/>
    <w:bookmarkStart w:name="z68" w:id="61"/>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1"/>
    <w:bookmarkStart w:name="z69" w:id="62"/>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2"/>
    <w:bookmarkStart w:name="z70" w:id="63"/>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3"/>
    <w:bookmarkStart w:name="z71" w:id="64"/>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4"/>
    <w:bookmarkStart w:name="z72" w:id="65"/>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5"/>
    <w:bookmarkStart w:name="z73" w:id="66"/>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6"/>
    <w:bookmarkStart w:name="z74" w:id="67"/>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7"/>
    <w:bookmarkStart w:name="z75" w:id="68"/>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8"/>
    <w:bookmarkStart w:name="z76" w:id="69"/>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9"/>
    <w:bookmarkStart w:name="z77" w:id="70"/>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0"/>
    <w:bookmarkStart w:name="z78" w:id="71"/>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71"/>
    <w:bookmarkStart w:name="z79" w:id="72"/>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72"/>
    <w:bookmarkStart w:name="z80" w:id="73"/>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73"/>
    <w:bookmarkStart w:name="z81" w:id="74"/>
    <w:p>
      <w:pPr>
        <w:spacing w:after="0"/>
        <w:ind w:left="0"/>
        <w:jc w:val="both"/>
      </w:pPr>
      <w:r>
        <w:rPr>
          <w:rFonts w:ascii="Times New Roman"/>
          <w:b w:val="false"/>
          <w:i w:val="false"/>
          <w:color w:val="000000"/>
          <w:sz w:val="28"/>
        </w:rPr>
        <w:t>
      1) толтырылған бағалау парақтарын;</w:t>
      </w:r>
    </w:p>
    <w:bookmarkEnd w:id="74"/>
    <w:bookmarkStart w:name="z82" w:id="75"/>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5"/>
    <w:bookmarkStart w:name="z83" w:id="76"/>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6"/>
    <w:bookmarkStart w:name="z84" w:id="77"/>
    <w:p>
      <w:pPr>
        <w:spacing w:after="0"/>
        <w:ind w:left="0"/>
        <w:jc w:val="both"/>
      </w:pPr>
      <w:r>
        <w:rPr>
          <w:rFonts w:ascii="Times New Roman"/>
          <w:b w:val="false"/>
          <w:i w:val="false"/>
          <w:color w:val="000000"/>
          <w:sz w:val="28"/>
        </w:rPr>
        <w:t>
      1) бағалау нәтижелерін бекіту;</w:t>
      </w:r>
    </w:p>
    <w:bookmarkEnd w:id="77"/>
    <w:bookmarkStart w:name="z85" w:id="78"/>
    <w:p>
      <w:pPr>
        <w:spacing w:after="0"/>
        <w:ind w:left="0"/>
        <w:jc w:val="both"/>
      </w:pPr>
      <w:r>
        <w:rPr>
          <w:rFonts w:ascii="Times New Roman"/>
          <w:b w:val="false"/>
          <w:i w:val="false"/>
          <w:color w:val="000000"/>
          <w:sz w:val="28"/>
        </w:rPr>
        <w:t>
      2) бағалау нәтижелерін қайта қарау.</w:t>
      </w:r>
    </w:p>
    <w:bookmarkEnd w:id="78"/>
    <w:bookmarkStart w:name="z86" w:id="79"/>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9"/>
    <w:bookmarkStart w:name="z87" w:id="80"/>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80"/>
    <w:bookmarkStart w:name="z88" w:id="81"/>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81"/>
    <w:bookmarkStart w:name="z89" w:id="82"/>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82"/>
    <w:bookmarkStart w:name="z90" w:id="83"/>
    <w:p>
      <w:pPr>
        <w:spacing w:after="0"/>
        <w:ind w:left="0"/>
        <w:jc w:val="both"/>
      </w:pPr>
      <w:r>
        <w:rPr>
          <w:rFonts w:ascii="Times New Roman"/>
          <w:b w:val="false"/>
          <w:i w:val="false"/>
          <w:color w:val="000000"/>
          <w:sz w:val="28"/>
        </w:rPr>
        <w:t xml:space="preserve">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w:t>
      </w:r>
      <w:r>
        <w:rPr>
          <w:rFonts w:ascii="Times New Roman"/>
          <w:b w:val="false"/>
          <w:i w:val="false"/>
          <w:color w:val="000000"/>
          <w:sz w:val="28"/>
        </w:rPr>
        <w:t>43-тармағында</w:t>
      </w:r>
      <w:r>
        <w:rPr>
          <w:rFonts w:ascii="Times New Roman"/>
          <w:b w:val="false"/>
          <w:i w:val="false"/>
          <w:color w:val="000000"/>
          <w:sz w:val="28"/>
        </w:rPr>
        <w:t xml:space="preserve"> көрсетілген мерзімде жолданады.</w:t>
      </w:r>
    </w:p>
    <w:bookmarkEnd w:id="83"/>
    <w:bookmarkStart w:name="z91" w:id="84"/>
    <w:p>
      <w:pPr>
        <w:spacing w:after="0"/>
        <w:ind w:left="0"/>
        <w:jc w:val="both"/>
      </w:pPr>
      <w:r>
        <w:rPr>
          <w:rFonts w:ascii="Times New Roman"/>
          <w:b w:val="false"/>
          <w:i w:val="false"/>
          <w:color w:val="000000"/>
          <w:sz w:val="28"/>
        </w:rPr>
        <w:t>
      42.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4"/>
    <w:bookmarkStart w:name="z92" w:id="85"/>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5"/>
    <w:bookmarkStart w:name="z93" w:id="86"/>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6"/>
    <w:bookmarkStart w:name="z94" w:id="87"/>
    <w:p>
      <w:pPr>
        <w:spacing w:after="0"/>
        <w:ind w:left="0"/>
        <w:jc w:val="both"/>
      </w:pPr>
      <w:r>
        <w:rPr>
          <w:rFonts w:ascii="Times New Roman"/>
          <w:b w:val="false"/>
          <w:i w:val="false"/>
          <w:color w:val="000000"/>
          <w:sz w:val="28"/>
        </w:rPr>
        <w:t>
      43. "Б" корпусы қызметшісі бағалау нәтижелеріне сот тәртібінде шағымдануға құқылы.</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 әдістемесіне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r>
              <w:br/>
            </w:r>
            <w:r>
              <w:rPr>
                <w:rFonts w:ascii="Times New Roman"/>
                <w:b w:val="false"/>
                <w:i w:val="false"/>
                <w:color w:val="000000"/>
                <w:sz w:val="20"/>
              </w:rPr>
              <w:t xml:space="preserve">"БЕКІТЕМІН" </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(тегі, аты-жөнінің бірінші </w:t>
            </w:r>
            <w:r>
              <w:br/>
            </w:r>
            <w:r>
              <w:rPr>
                <w:rFonts w:ascii="Times New Roman"/>
                <w:b w:val="false"/>
                <w:i w:val="false"/>
                <w:color w:val="000000"/>
                <w:sz w:val="20"/>
              </w:rPr>
              <w:t xml:space="preserve">әріптері) </w:t>
            </w:r>
            <w:r>
              <w:br/>
            </w:r>
            <w:r>
              <w:rPr>
                <w:rFonts w:ascii="Times New Roman"/>
                <w:b w:val="false"/>
                <w:i w:val="false"/>
                <w:color w:val="000000"/>
                <w:sz w:val="20"/>
              </w:rPr>
              <w:t xml:space="preserve">күні _______________________ </w:t>
            </w:r>
            <w:r>
              <w:br/>
            </w:r>
            <w:r>
              <w:rPr>
                <w:rFonts w:ascii="Times New Roman"/>
                <w:b w:val="false"/>
                <w:i w:val="false"/>
                <w:color w:val="000000"/>
                <w:sz w:val="20"/>
              </w:rPr>
              <w:t>қолы _______________________</w:t>
            </w:r>
          </w:p>
        </w:tc>
      </w:tr>
    </w:tbl>
    <w:bookmarkStart w:name="z97" w:id="88"/>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8"/>
    <w:bookmarkStart w:name="z98" w:id="89"/>
    <w:p>
      <w:pPr>
        <w:spacing w:after="0"/>
        <w:ind w:left="0"/>
        <w:jc w:val="left"/>
      </w:pPr>
      <w:r>
        <w:rPr>
          <w:rFonts w:ascii="Times New Roman"/>
          <w:b/>
          <w:i w:val="false"/>
          <w:color w:val="000000"/>
        </w:rPr>
        <w:t xml:space="preserve"> __________________________________ жыл</w:t>
      </w:r>
    </w:p>
    <w:bookmarkEnd w:id="89"/>
    <w:bookmarkStart w:name="z99" w:id="90"/>
    <w:p>
      <w:pPr>
        <w:spacing w:after="0"/>
        <w:ind w:left="0"/>
        <w:jc w:val="both"/>
      </w:pPr>
      <w:r>
        <w:rPr>
          <w:rFonts w:ascii="Times New Roman"/>
          <w:b w:val="false"/>
          <w:i w:val="false"/>
          <w:color w:val="000000"/>
          <w:sz w:val="28"/>
        </w:rPr>
        <w:t>
      (жеке жоспар құрастырылатын кезең)</w:t>
      </w:r>
    </w:p>
    <w:bookmarkEnd w:id="90"/>
    <w:bookmarkStart w:name="z100" w:id="91"/>
    <w:p>
      <w:pPr>
        <w:spacing w:after="0"/>
        <w:ind w:left="0"/>
        <w:jc w:val="both"/>
      </w:pPr>
      <w:r>
        <w:rPr>
          <w:rFonts w:ascii="Times New Roman"/>
          <w:b w:val="false"/>
          <w:i w:val="false"/>
          <w:color w:val="000000"/>
          <w:sz w:val="28"/>
        </w:rPr>
        <w:t>
      Қызметшінің (тегі, аты, әкесінің аты (болған жағдайда))</w:t>
      </w:r>
    </w:p>
    <w:bookmarkEnd w:id="91"/>
    <w:bookmarkStart w:name="z101" w:id="92"/>
    <w:p>
      <w:pPr>
        <w:spacing w:after="0"/>
        <w:ind w:left="0"/>
        <w:jc w:val="both"/>
      </w:pPr>
      <w:r>
        <w:rPr>
          <w:rFonts w:ascii="Times New Roman"/>
          <w:b w:val="false"/>
          <w:i w:val="false"/>
          <w:color w:val="000000"/>
          <w:sz w:val="28"/>
        </w:rPr>
        <w:t>
      ______________________________________________________________</w:t>
      </w:r>
    </w:p>
    <w:bookmarkEnd w:id="92"/>
    <w:bookmarkStart w:name="z102" w:id="93"/>
    <w:p>
      <w:pPr>
        <w:spacing w:after="0"/>
        <w:ind w:left="0"/>
        <w:jc w:val="both"/>
      </w:pPr>
      <w:r>
        <w:rPr>
          <w:rFonts w:ascii="Times New Roman"/>
          <w:b w:val="false"/>
          <w:i w:val="false"/>
          <w:color w:val="000000"/>
          <w:sz w:val="28"/>
        </w:rPr>
        <w:t>
      Қызметшінің лауазымы:</w:t>
      </w:r>
    </w:p>
    <w:bookmarkEnd w:id="93"/>
    <w:bookmarkStart w:name="z103" w:id="94"/>
    <w:p>
      <w:pPr>
        <w:spacing w:after="0"/>
        <w:ind w:left="0"/>
        <w:jc w:val="both"/>
      </w:pPr>
      <w:r>
        <w:rPr>
          <w:rFonts w:ascii="Times New Roman"/>
          <w:b w:val="false"/>
          <w:i w:val="false"/>
          <w:color w:val="000000"/>
          <w:sz w:val="28"/>
        </w:rPr>
        <w:t>
      _______________________________________________________________</w:t>
      </w:r>
    </w:p>
    <w:bookmarkEnd w:id="94"/>
    <w:bookmarkStart w:name="z104" w:id="95"/>
    <w:p>
      <w:pPr>
        <w:spacing w:after="0"/>
        <w:ind w:left="0"/>
        <w:jc w:val="both"/>
      </w:pPr>
      <w:r>
        <w:rPr>
          <w:rFonts w:ascii="Times New Roman"/>
          <w:b w:val="false"/>
          <w:i w:val="false"/>
          <w:color w:val="000000"/>
          <w:sz w:val="28"/>
        </w:rPr>
        <w:t>
      Қызметшінің құрылымдық бөлімшесінің атауы:</w:t>
      </w:r>
    </w:p>
    <w:bookmarkEnd w:id="95"/>
    <w:bookmarkStart w:name="z105" w:id="96"/>
    <w:p>
      <w:pPr>
        <w:spacing w:after="0"/>
        <w:ind w:left="0"/>
        <w:jc w:val="both"/>
      </w:pPr>
      <w:r>
        <w:rPr>
          <w:rFonts w:ascii="Times New Roman"/>
          <w:b w:val="false"/>
          <w:i w:val="false"/>
          <w:color w:val="000000"/>
          <w:sz w:val="28"/>
        </w:rPr>
        <w:t>
      ______________________________________________________________</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 w:id="97"/>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8"/>
          <w:p>
            <w:pPr>
              <w:spacing w:after="20"/>
              <w:ind w:left="20"/>
              <w:jc w:val="both"/>
            </w:pPr>
            <w:r>
              <w:rPr>
                <w:rFonts w:ascii="Times New Roman"/>
                <w:b w:val="false"/>
                <w:i w:val="false"/>
                <w:color w:val="000000"/>
                <w:sz w:val="20"/>
              </w:rPr>
              <w:t>
Қызметші</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9"/>
          <w:p>
            <w:pPr>
              <w:spacing w:after="20"/>
              <w:ind w:left="20"/>
              <w:jc w:val="both"/>
            </w:pPr>
            <w:r>
              <w:rPr>
                <w:rFonts w:ascii="Times New Roman"/>
                <w:b w:val="false"/>
                <w:i w:val="false"/>
                <w:color w:val="000000"/>
                <w:sz w:val="20"/>
              </w:rPr>
              <w:t>
Тікелей басшы</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 әдістемесіне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r>
              <w:br/>
            </w:r>
            <w:r>
              <w:rPr>
                <w:rFonts w:ascii="Times New Roman"/>
                <w:b w:val="false"/>
                <w:i w:val="false"/>
                <w:color w:val="000000"/>
                <w:sz w:val="20"/>
              </w:rPr>
              <w:t xml:space="preserve">"БЕКІТЕМІН" </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(тегі, аты-жөнінің бірінші </w:t>
            </w:r>
            <w:r>
              <w:br/>
            </w:r>
            <w:r>
              <w:rPr>
                <w:rFonts w:ascii="Times New Roman"/>
                <w:b w:val="false"/>
                <w:i w:val="false"/>
                <w:color w:val="000000"/>
                <w:sz w:val="20"/>
              </w:rPr>
              <w:t xml:space="preserve">әріптері) </w:t>
            </w:r>
            <w:r>
              <w:br/>
            </w:r>
            <w:r>
              <w:rPr>
                <w:rFonts w:ascii="Times New Roman"/>
                <w:b w:val="false"/>
                <w:i w:val="false"/>
                <w:color w:val="000000"/>
                <w:sz w:val="20"/>
              </w:rPr>
              <w:t xml:space="preserve">күні _______________________ </w:t>
            </w:r>
            <w:r>
              <w:br/>
            </w:r>
            <w:r>
              <w:rPr>
                <w:rFonts w:ascii="Times New Roman"/>
                <w:b w:val="false"/>
                <w:i w:val="false"/>
                <w:color w:val="000000"/>
                <w:sz w:val="20"/>
              </w:rPr>
              <w:t>қолы _______________________</w:t>
            </w:r>
          </w:p>
        </w:tc>
      </w:tr>
    </w:tbl>
    <w:bookmarkStart w:name="z117" w:id="100"/>
    <w:p>
      <w:pPr>
        <w:spacing w:after="0"/>
        <w:ind w:left="0"/>
        <w:jc w:val="left"/>
      </w:pPr>
      <w:r>
        <w:rPr>
          <w:rFonts w:ascii="Times New Roman"/>
          <w:b/>
          <w:i w:val="false"/>
          <w:color w:val="000000"/>
        </w:rPr>
        <w:t xml:space="preserve"> НМИ бойынша бағалау парағы</w:t>
      </w:r>
    </w:p>
    <w:bookmarkEnd w:id="100"/>
    <w:bookmarkStart w:name="z118" w:id="101"/>
    <w:p>
      <w:pPr>
        <w:spacing w:after="0"/>
        <w:ind w:left="0"/>
        <w:jc w:val="both"/>
      </w:pPr>
      <w:r>
        <w:rPr>
          <w:rFonts w:ascii="Times New Roman"/>
          <w:b w:val="false"/>
          <w:i w:val="false"/>
          <w:color w:val="000000"/>
          <w:sz w:val="28"/>
        </w:rPr>
        <w:t>
      ____________________________________________________</w:t>
      </w:r>
    </w:p>
    <w:bookmarkEnd w:id="101"/>
    <w:bookmarkStart w:name="z119" w:id="102"/>
    <w:p>
      <w:pPr>
        <w:spacing w:after="0"/>
        <w:ind w:left="0"/>
        <w:jc w:val="both"/>
      </w:pPr>
      <w:r>
        <w:rPr>
          <w:rFonts w:ascii="Times New Roman"/>
          <w:b w:val="false"/>
          <w:i w:val="false"/>
          <w:color w:val="000000"/>
          <w:sz w:val="28"/>
        </w:rPr>
        <w:t>
      (Т.А.Ә., бағаланатын тұлғаның лауазымы)</w:t>
      </w:r>
    </w:p>
    <w:bookmarkEnd w:id="102"/>
    <w:bookmarkStart w:name="z120" w:id="103"/>
    <w:p>
      <w:pPr>
        <w:spacing w:after="0"/>
        <w:ind w:left="0"/>
        <w:jc w:val="both"/>
      </w:pPr>
      <w:r>
        <w:rPr>
          <w:rFonts w:ascii="Times New Roman"/>
          <w:b w:val="false"/>
          <w:i w:val="false"/>
          <w:color w:val="000000"/>
          <w:sz w:val="28"/>
        </w:rPr>
        <w:t>
      ____________________________________</w:t>
      </w:r>
    </w:p>
    <w:bookmarkEnd w:id="103"/>
    <w:bookmarkStart w:name="z121" w:id="104"/>
    <w:p>
      <w:pPr>
        <w:spacing w:after="0"/>
        <w:ind w:left="0"/>
        <w:jc w:val="both"/>
      </w:pPr>
      <w:r>
        <w:rPr>
          <w:rFonts w:ascii="Times New Roman"/>
          <w:b w:val="false"/>
          <w:i w:val="false"/>
          <w:color w:val="000000"/>
          <w:sz w:val="28"/>
        </w:rPr>
        <w:t>
      (бағаланатын кезең)</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5"/>
          <w:p>
            <w:pPr>
              <w:spacing w:after="20"/>
              <w:ind w:left="20"/>
              <w:jc w:val="both"/>
            </w:pPr>
            <w:r>
              <w:rPr>
                <w:rFonts w:ascii="Times New Roman"/>
                <w:b w:val="false"/>
                <w:i w:val="false"/>
                <w:color w:val="000000"/>
                <w:sz w:val="20"/>
              </w:rPr>
              <w:t>
Өлшем</w:t>
            </w:r>
          </w:p>
          <w:bookmarkEnd w:id="105"/>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 w:id="106"/>
    <w:p>
      <w:pPr>
        <w:spacing w:after="0"/>
        <w:ind w:left="0"/>
        <w:jc w:val="both"/>
      </w:pPr>
      <w:r>
        <w:rPr>
          <w:rFonts w:ascii="Times New Roman"/>
          <w:b w:val="false"/>
          <w:i w:val="false"/>
          <w:color w:val="000000"/>
          <w:sz w:val="28"/>
        </w:rPr>
        <w:t>
      Бағалау нәтижесі __________________________________________________</w:t>
      </w:r>
    </w:p>
    <w:bookmarkEnd w:id="106"/>
    <w:bookmarkStart w:name="z124" w:id="107"/>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 әдістемесіне </w:t>
            </w:r>
            <w:r>
              <w:br/>
            </w:r>
            <w:r>
              <w:rPr>
                <w:rFonts w:ascii="Times New Roman"/>
                <w:b w:val="false"/>
                <w:i w:val="false"/>
                <w:color w:val="000000"/>
                <w:sz w:val="20"/>
              </w:rPr>
              <w:t xml:space="preserve">3-қосымша </w:t>
            </w:r>
            <w:r>
              <w:br/>
            </w:r>
            <w:r>
              <w:rPr>
                <w:rFonts w:ascii="Times New Roman"/>
                <w:b w:val="false"/>
                <w:i w:val="false"/>
                <w:color w:val="000000"/>
                <w:sz w:val="20"/>
              </w:rPr>
              <w:t>Нысан</w:t>
            </w:r>
          </w:p>
        </w:tc>
      </w:tr>
    </w:tbl>
    <w:bookmarkStart w:name="z126" w:id="108"/>
    <w:p>
      <w:pPr>
        <w:spacing w:after="0"/>
        <w:ind w:left="0"/>
        <w:jc w:val="left"/>
      </w:pPr>
      <w:r>
        <w:rPr>
          <w:rFonts w:ascii="Times New Roman"/>
          <w:b/>
          <w:i w:val="false"/>
          <w:color w:val="000000"/>
        </w:rPr>
        <w:t xml:space="preserve"> Құзыреттер бойынша бағалау парағы _________________ жыл</w:t>
      </w:r>
    </w:p>
    <w:bookmarkEnd w:id="108"/>
    <w:bookmarkStart w:name="z127" w:id="109"/>
    <w:p>
      <w:pPr>
        <w:spacing w:after="0"/>
        <w:ind w:left="0"/>
        <w:jc w:val="both"/>
      </w:pPr>
      <w:r>
        <w:rPr>
          <w:rFonts w:ascii="Times New Roman"/>
          <w:b w:val="false"/>
          <w:i w:val="false"/>
          <w:color w:val="000000"/>
          <w:sz w:val="28"/>
        </w:rPr>
        <w:t>
      (бағаланатын жыл)</w:t>
      </w:r>
    </w:p>
    <w:bookmarkEnd w:id="109"/>
    <w:bookmarkStart w:name="z128" w:id="110"/>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10"/>
    <w:bookmarkStart w:name="z129" w:id="111"/>
    <w:p>
      <w:pPr>
        <w:spacing w:after="0"/>
        <w:ind w:left="0"/>
        <w:jc w:val="both"/>
      </w:pPr>
      <w:r>
        <w:rPr>
          <w:rFonts w:ascii="Times New Roman"/>
          <w:b w:val="false"/>
          <w:i w:val="false"/>
          <w:color w:val="000000"/>
          <w:sz w:val="28"/>
        </w:rPr>
        <w:t>
      __________________________________________________________________</w:t>
      </w:r>
    </w:p>
    <w:bookmarkEnd w:id="111"/>
    <w:bookmarkStart w:name="z130" w:id="112"/>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12"/>
    <w:bookmarkStart w:name="z131" w:id="113"/>
    <w:p>
      <w:pPr>
        <w:spacing w:after="0"/>
        <w:ind w:left="0"/>
        <w:jc w:val="both"/>
      </w:pPr>
      <w:r>
        <w:rPr>
          <w:rFonts w:ascii="Times New Roman"/>
          <w:b w:val="false"/>
          <w:i w:val="false"/>
          <w:color w:val="000000"/>
          <w:sz w:val="28"/>
        </w:rPr>
        <w:t>
      _______________________________________________________________</w:t>
      </w:r>
    </w:p>
    <w:bookmarkEnd w:id="113"/>
    <w:bookmarkStart w:name="z132" w:id="114"/>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14"/>
    <w:bookmarkStart w:name="z133" w:id="115"/>
    <w:p>
      <w:pPr>
        <w:spacing w:after="0"/>
        <w:ind w:left="0"/>
        <w:jc w:val="both"/>
      </w:pPr>
      <w:r>
        <w:rPr>
          <w:rFonts w:ascii="Times New Roman"/>
          <w:b w:val="false"/>
          <w:i w:val="false"/>
          <w:color w:val="000000"/>
          <w:sz w:val="28"/>
        </w:rPr>
        <w:t>
      _____________________________________________________________________________________</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даму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 w:id="116"/>
    <w:p>
      <w:pPr>
        <w:spacing w:after="0"/>
        <w:ind w:left="0"/>
        <w:jc w:val="both"/>
      </w:pPr>
      <w:r>
        <w:rPr>
          <w:rFonts w:ascii="Times New Roman"/>
          <w:b w:val="false"/>
          <w:i w:val="false"/>
          <w:color w:val="000000"/>
          <w:sz w:val="28"/>
        </w:rPr>
        <w:t xml:space="preserve">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 </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7"/>
          <w:p>
            <w:pPr>
              <w:spacing w:after="20"/>
              <w:ind w:left="20"/>
              <w:jc w:val="both"/>
            </w:pPr>
            <w:r>
              <w:rPr>
                <w:rFonts w:ascii="Times New Roman"/>
                <w:b w:val="false"/>
                <w:i w:val="false"/>
                <w:color w:val="000000"/>
                <w:sz w:val="20"/>
              </w:rPr>
              <w:t>
Қызметші</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8"/>
          <w:p>
            <w:pPr>
              <w:spacing w:after="20"/>
              <w:ind w:left="20"/>
              <w:jc w:val="both"/>
            </w:pPr>
            <w:r>
              <w:rPr>
                <w:rFonts w:ascii="Times New Roman"/>
                <w:b w:val="false"/>
                <w:i w:val="false"/>
                <w:color w:val="000000"/>
                <w:sz w:val="20"/>
              </w:rPr>
              <w:t>
Тікелей басшы</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 әдістемесіне </w:t>
            </w:r>
            <w:r>
              <w:br/>
            </w:r>
            <w:r>
              <w:rPr>
                <w:rFonts w:ascii="Times New Roman"/>
                <w:b w:val="false"/>
                <w:i w:val="false"/>
                <w:color w:val="000000"/>
                <w:sz w:val="20"/>
              </w:rPr>
              <w:t xml:space="preserve">4-қосымша </w:t>
            </w:r>
            <w:r>
              <w:br/>
            </w:r>
            <w:r>
              <w:rPr>
                <w:rFonts w:ascii="Times New Roman"/>
                <w:b w:val="false"/>
                <w:i w:val="false"/>
                <w:color w:val="000000"/>
                <w:sz w:val="20"/>
              </w:rPr>
              <w:t>Нысан</w:t>
            </w:r>
          </w:p>
        </w:tc>
      </w:tr>
    </w:tbl>
    <w:bookmarkStart w:name="z144" w:id="119"/>
    <w:p>
      <w:pPr>
        <w:spacing w:after="0"/>
        <w:ind w:left="0"/>
        <w:jc w:val="left"/>
      </w:pPr>
      <w:r>
        <w:rPr>
          <w:rFonts w:ascii="Times New Roman"/>
          <w:b/>
          <w:i w:val="false"/>
          <w:color w:val="000000"/>
        </w:rPr>
        <w:t xml:space="preserve"> Құзыреттердің мінез-құлық индикаторлары</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Басымдылығына қарай тапсырмаларды маңыздылығы ретімен қояды; ● Басшылыққа сапалы құжаттар дайындайды және енгізеді.;</w:t>
            </w:r>
          </w:p>
          <w:p>
            <w:pPr>
              <w:spacing w:after="20"/>
              <w:ind w:left="20"/>
              <w:jc w:val="both"/>
            </w:pPr>
            <w:r>
              <w:rPr>
                <w:rFonts w:ascii="Times New Roman"/>
                <w:b w:val="false"/>
                <w:i w:val="false"/>
                <w:color w:val="000000"/>
                <w:sz w:val="20"/>
              </w:rPr>
              <w:t>● Өлшеулі уақыт жағдайында жұмыс жасай алады;</w:t>
            </w:r>
          </w:p>
          <w:p>
            <w:pPr>
              <w:spacing w:after="20"/>
              <w:ind w:left="20"/>
              <w:jc w:val="both"/>
            </w:pPr>
            <w:r>
              <w:rPr>
                <w:rFonts w:ascii="Times New Roman"/>
                <w:b w:val="false"/>
                <w:i w:val="false"/>
                <w:color w:val="000000"/>
                <w:sz w:val="20"/>
              </w:rPr>
              <w:t>●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Тапсырмаларды жүйесіз орындайды;</w:t>
            </w: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Мемлекеттік органдар мен ұжымдардың өкілдерімен және әріптестерімен қарым-қатынасты дамытады;</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Әртүрлі мемлекеттік органдар мен ұйымдардың өкілдерімен және әріптестерімен өзара әрекеттеспейді;</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Міндеттерді дұрыс бөле алады;</w:t>
            </w:r>
          </w:p>
          <w:p>
            <w:pPr>
              <w:spacing w:after="20"/>
              <w:ind w:left="20"/>
              <w:jc w:val="both"/>
            </w:pPr>
            <w:r>
              <w:rPr>
                <w:rFonts w:ascii="Times New Roman"/>
                <w:b w:val="false"/>
                <w:i w:val="false"/>
                <w:color w:val="000000"/>
                <w:sz w:val="20"/>
              </w:rPr>
              <w:t>● Шешім қабылдау барысында мүмкін болатын қауіптер туралы хабарлайды;</w:t>
            </w:r>
          </w:p>
          <w:p>
            <w:pPr>
              <w:spacing w:after="20"/>
              <w:ind w:left="20"/>
              <w:jc w:val="both"/>
            </w:pPr>
            <w:r>
              <w:rPr>
                <w:rFonts w:ascii="Times New Roman"/>
                <w:b w:val="false"/>
                <w:i w:val="false"/>
                <w:color w:val="000000"/>
                <w:sz w:val="20"/>
              </w:rPr>
              <w:t>● Шешім қабылдау барысында альтернативті ұсыныс жасайды;</w:t>
            </w:r>
          </w:p>
          <w:p>
            <w:pPr>
              <w:spacing w:after="20"/>
              <w:ind w:left="20"/>
              <w:jc w:val="both"/>
            </w:pPr>
            <w:r>
              <w:rPr>
                <w:rFonts w:ascii="Times New Roman"/>
                <w:b w:val="false"/>
                <w:i w:val="false"/>
                <w:color w:val="000000"/>
                <w:sz w:val="20"/>
              </w:rPr>
              <w:t>● Тиімді және жүйелі шешім қабылдайды;</w:t>
            </w:r>
          </w:p>
          <w:p>
            <w:pPr>
              <w:spacing w:after="20"/>
              <w:ind w:left="20"/>
              <w:jc w:val="both"/>
            </w:pPr>
            <w:r>
              <w:rPr>
                <w:rFonts w:ascii="Times New Roman"/>
                <w:b w:val="false"/>
                <w:i w:val="false"/>
                <w:color w:val="000000"/>
                <w:sz w:val="20"/>
              </w:rPr>
              <w:t>● Жеке тәжірибесіне, басқа да 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Бөлімшеде міндеттерді дұрыс бөле алмайды;</w:t>
            </w:r>
          </w:p>
          <w:p>
            <w:pPr>
              <w:spacing w:after="20"/>
              <w:ind w:left="20"/>
              <w:jc w:val="both"/>
            </w:pPr>
            <w:r>
              <w:rPr>
                <w:rFonts w:ascii="Times New Roman"/>
                <w:b w:val="false"/>
                <w:i w:val="false"/>
                <w:color w:val="000000"/>
                <w:sz w:val="20"/>
              </w:rPr>
              <w:t>● Орын алуы мүмкін қауіптер туралы хабарламайды;</w:t>
            </w:r>
          </w:p>
          <w:p>
            <w:pPr>
              <w:spacing w:after="20"/>
              <w:ind w:left="20"/>
              <w:jc w:val="both"/>
            </w:pPr>
            <w:r>
              <w:rPr>
                <w:rFonts w:ascii="Times New Roman"/>
                <w:b w:val="false"/>
                <w:i w:val="false"/>
                <w:color w:val="000000"/>
                <w:sz w:val="20"/>
              </w:rPr>
              <w:t>● Шешім қабылдау барысында альтернативті ұсыныс жасамайды;</w:t>
            </w:r>
          </w:p>
          <w:p>
            <w:pPr>
              <w:spacing w:after="20"/>
              <w:ind w:left="20"/>
              <w:jc w:val="both"/>
            </w:pPr>
            <w:r>
              <w:rPr>
                <w:rFonts w:ascii="Times New Roman"/>
                <w:b w:val="false"/>
                <w:i w:val="false"/>
                <w:color w:val="000000"/>
                <w:sz w:val="20"/>
              </w:rPr>
              <w:t>● Тиімсіз және жүйесіз шешім қабылдайды;</w:t>
            </w:r>
          </w:p>
          <w:p>
            <w:pPr>
              <w:spacing w:after="20"/>
              <w:ind w:left="20"/>
              <w:jc w:val="both"/>
            </w:pPr>
            <w:r>
              <w:rPr>
                <w:rFonts w:ascii="Times New Roman"/>
                <w:b w:val="false"/>
                <w:i w:val="false"/>
                <w:color w:val="000000"/>
                <w:sz w:val="20"/>
              </w:rPr>
              <w:t>● Шешім қабылдау барысында тек өзінің жеке тәжірибесіне және көзқарасына сенеді.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Қажетті мәліметтерді таба алады;</w:t>
            </w:r>
          </w:p>
          <w:p>
            <w:pPr>
              <w:spacing w:after="20"/>
              <w:ind w:left="20"/>
              <w:jc w:val="both"/>
            </w:pPr>
            <w:r>
              <w:rPr>
                <w:rFonts w:ascii="Times New Roman"/>
                <w:b w:val="false"/>
                <w:i w:val="false"/>
                <w:color w:val="000000"/>
                <w:sz w:val="20"/>
              </w:rPr>
              <w:t>● Мүмкін болатын қауіптерді ескере отырып, мәселелерді шешудің бірнеше жолын ұсынады;</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Қажетті мәліметтерді таба алмайды;</w:t>
            </w:r>
          </w:p>
          <w:p>
            <w:pPr>
              <w:spacing w:after="20"/>
              <w:ind w:left="20"/>
              <w:jc w:val="both"/>
            </w:pPr>
            <w:r>
              <w:rPr>
                <w:rFonts w:ascii="Times New Roman"/>
                <w:b w:val="false"/>
                <w:i w:val="false"/>
                <w:color w:val="000000"/>
                <w:sz w:val="20"/>
              </w:rPr>
              <w:t>● Мүмкін болатын қауіптерді ескермейді немесе мәселелерді шешудің альтернативасын ұсынбайды;</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Стратегиялық мақсаттар мен басымдылықтарды ескеріп, нақты міндеттер қоя алады;</w:t>
            </w:r>
          </w:p>
          <w:p>
            <w:pPr>
              <w:spacing w:after="20"/>
              <w:ind w:left="20"/>
              <w:jc w:val="both"/>
            </w:pPr>
            <w:r>
              <w:rPr>
                <w:rFonts w:ascii="Times New Roman"/>
                <w:b w:val="false"/>
                <w:i w:val="false"/>
                <w:color w:val="000000"/>
                <w:sz w:val="20"/>
              </w:rPr>
              <w:t>● Қызмет көрсетудің тиімді әдістерін біледі;</w:t>
            </w:r>
          </w:p>
          <w:p>
            <w:pPr>
              <w:spacing w:after="20"/>
              <w:ind w:left="20"/>
              <w:jc w:val="both"/>
            </w:pPr>
            <w:r>
              <w:rPr>
                <w:rFonts w:ascii="Times New Roman"/>
                <w:b w:val="false"/>
                <w:i w:val="false"/>
                <w:color w:val="000000"/>
                <w:sz w:val="20"/>
              </w:rPr>
              <w:t>● Көрсетілетін қызметтердің қолжетімділілігін қамтамасыз етеді;</w:t>
            </w:r>
          </w:p>
          <w:p>
            <w:pPr>
              <w:spacing w:after="20"/>
              <w:ind w:left="20"/>
              <w:jc w:val="both"/>
            </w:pPr>
            <w:r>
              <w:rPr>
                <w:rFonts w:ascii="Times New Roman"/>
                <w:b w:val="false"/>
                <w:i w:val="false"/>
                <w:color w:val="000000"/>
                <w:sz w:val="20"/>
              </w:rPr>
              <w:t>● Қызмет тұтынушылардың қанағаттанушылығына талдау жүргізеді және қызмет көрсетуді жетілдірудің жолдарын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Стратегиялық мақсаттар мен басымдылықтарды ескермей, анық емес міндеттер қоя алады;</w:t>
            </w:r>
          </w:p>
          <w:p>
            <w:pPr>
              <w:spacing w:after="20"/>
              <w:ind w:left="20"/>
              <w:jc w:val="both"/>
            </w:pPr>
            <w:r>
              <w:rPr>
                <w:rFonts w:ascii="Times New Roman"/>
                <w:b w:val="false"/>
                <w:i w:val="false"/>
                <w:color w:val="000000"/>
                <w:sz w:val="20"/>
              </w:rPr>
              <w:t xml:space="preserve">● Қызмет көрсетудің әдістері туралы шала-шарпы біледі; Көрсетілетін қызметтердің қолжетімділілігін қамтамасыз етпейді; </w:t>
            </w:r>
          </w:p>
          <w:p>
            <w:pPr>
              <w:spacing w:after="20"/>
              <w:ind w:left="20"/>
              <w:jc w:val="both"/>
            </w:pPr>
            <w:r>
              <w:rPr>
                <w:rFonts w:ascii="Times New Roman"/>
                <w:b w:val="false"/>
                <w:i w:val="false"/>
                <w:color w:val="000000"/>
                <w:sz w:val="20"/>
              </w:rPr>
              <w:t>● Көрсетілетін қызмет бойынша тұтынушылардың қанағаттанушылығына талдау жүргізбейді және қызмет көрсетуді жетілдірудің жолдарын қарастырмайды.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Сыпайы және тілектестікпен қызмет көрсетеді; </w:t>
            </w:r>
          </w:p>
          <w:p>
            <w:pPr>
              <w:spacing w:after="20"/>
              <w:ind w:left="20"/>
              <w:jc w:val="both"/>
            </w:pPr>
            <w:r>
              <w:rPr>
                <w:rFonts w:ascii="Times New Roman"/>
                <w:b w:val="false"/>
                <w:i w:val="false"/>
                <w:color w:val="000000"/>
                <w:sz w:val="20"/>
              </w:rPr>
              <w:t>● 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алушыға дөрекілік және немқұрайлылық білдіреді;</w:t>
            </w:r>
          </w:p>
          <w:p>
            <w:pPr>
              <w:spacing w:after="20"/>
              <w:ind w:left="20"/>
              <w:jc w:val="both"/>
            </w:pPr>
            <w:r>
              <w:rPr>
                <w:rFonts w:ascii="Times New Roman"/>
                <w:b w:val="false"/>
                <w:i w:val="false"/>
                <w:color w:val="000000"/>
                <w:sz w:val="20"/>
              </w:rPr>
              <w:t>● Тұтынушының сұрақтары мен мәселелеріне мән бермейді;</w:t>
            </w: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r>
              <w:rPr>
                <w:rFonts w:ascii="Times New Roman"/>
                <w:b w:val="false"/>
                <w:i w:val="false"/>
                <w:color w:val="000000"/>
                <w:sz w:val="20"/>
              </w:rPr>
              <w:t>● 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r>
              <w:rPr>
                <w:rFonts w:ascii="Times New Roman"/>
                <w:b w:val="false"/>
                <w:i w:val="false"/>
                <w:color w:val="000000"/>
                <w:sz w:val="20"/>
              </w:rPr>
              <w:t>● Көрсетілетін қызметтер туралы ақпараттандырудың тиімсіз тәсілін құрастырады.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 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 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Ұжымға жаңа басымдықтарды уақытылы жеткізеді;</w:t>
            </w:r>
          </w:p>
          <w:p>
            <w:pPr>
              <w:spacing w:after="20"/>
              <w:ind w:left="20"/>
              <w:jc w:val="both"/>
            </w:pPr>
            <w:r>
              <w:rPr>
                <w:rFonts w:ascii="Times New Roman"/>
                <w:b w:val="false"/>
                <w:i w:val="false"/>
                <w:color w:val="000000"/>
                <w:sz w:val="20"/>
              </w:rPr>
              <w:t>● Өзгерістерді уақтылы елеу үшін тиімді шаралар қабылдайды;</w:t>
            </w:r>
          </w:p>
          <w:p>
            <w:pPr>
              <w:spacing w:after="20"/>
              <w:ind w:left="20"/>
              <w:jc w:val="both"/>
            </w:pPr>
            <w:r>
              <w:rPr>
                <w:rFonts w:ascii="Times New Roman"/>
                <w:b w:val="false"/>
                <w:i w:val="false"/>
                <w:color w:val="000000"/>
                <w:sz w:val="20"/>
              </w:rPr>
              <w:t>● Бөлімшені тиімді басқарады және ішкі және сыртқы өзгерістер кезінде нәтижеге қол жеткізеді;</w:t>
            </w:r>
          </w:p>
          <w:p>
            <w:pPr>
              <w:spacing w:after="20"/>
              <w:ind w:left="20"/>
              <w:jc w:val="both"/>
            </w:pPr>
            <w:r>
              <w:rPr>
                <w:rFonts w:ascii="Times New Roman"/>
                <w:b w:val="false"/>
                <w:i w:val="false"/>
                <w:color w:val="000000"/>
                <w:sz w:val="20"/>
              </w:rPr>
              <w:t>● Жұмыстың жаңа бағыттарын қолдану бойынша ұсыныстарын талдайды және басшылыққа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Ұжымға жаңа басымдықтарды жеткізбейді немесе мерзімнен кеш жеткізеді;</w:t>
            </w:r>
          </w:p>
          <w:p>
            <w:pPr>
              <w:spacing w:after="20"/>
              <w:ind w:left="20"/>
              <w:jc w:val="both"/>
            </w:pPr>
            <w:r>
              <w:rPr>
                <w:rFonts w:ascii="Times New Roman"/>
                <w:b w:val="false"/>
                <w:i w:val="false"/>
                <w:color w:val="000000"/>
                <w:sz w:val="20"/>
              </w:rPr>
              <w:t>● 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 Бөлімшені тиімсіз басқарады және ішкі және сыртқы өзгерістер кезінде нәтижеге қол жеткізбейді;</w:t>
            </w:r>
          </w:p>
          <w:p>
            <w:pPr>
              <w:spacing w:after="20"/>
              <w:ind w:left="20"/>
              <w:jc w:val="both"/>
            </w:pPr>
            <w:r>
              <w:rPr>
                <w:rFonts w:ascii="Times New Roman"/>
                <w:b w:val="false"/>
                <w:i w:val="false"/>
                <w:color w:val="000000"/>
                <w:sz w:val="20"/>
              </w:rPr>
              <w:t>● Жұмыстың жаңа бағыттарын қолдану бойынша ұсыныстарын талдамайды және басшылыққа енгізбейді.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 жақсарту жөнінде ұсыныстар енгізеді;</w:t>
            </w:r>
          </w:p>
          <w:p>
            <w:pPr>
              <w:spacing w:after="20"/>
              <w:ind w:left="20"/>
              <w:jc w:val="both"/>
            </w:pPr>
            <w:r>
              <w:rPr>
                <w:rFonts w:ascii="Times New Roman"/>
                <w:b w:val="false"/>
                <w:i w:val="false"/>
                <w:color w:val="000000"/>
                <w:sz w:val="20"/>
              </w:rPr>
              <w:t>● Оларды енгізудің жаңа бағыттары мен әдістерін үйренеді;</w:t>
            </w:r>
          </w:p>
          <w:p>
            <w:pPr>
              <w:spacing w:after="20"/>
              <w:ind w:left="20"/>
              <w:jc w:val="both"/>
            </w:pPr>
            <w:r>
              <w:rPr>
                <w:rFonts w:ascii="Times New Roman"/>
                <w:b w:val="false"/>
                <w:i w:val="false"/>
                <w:color w:val="000000"/>
                <w:sz w:val="20"/>
              </w:rPr>
              <w:t>● Өзгеріс жағдайларында өзін -өзі бақылайды;</w:t>
            </w:r>
          </w:p>
          <w:p>
            <w:pPr>
              <w:spacing w:after="20"/>
              <w:ind w:left="20"/>
              <w:jc w:val="both"/>
            </w:pPr>
            <w:r>
              <w:rPr>
                <w:rFonts w:ascii="Times New Roman"/>
                <w:b w:val="false"/>
                <w:i w:val="false"/>
                <w:color w:val="000000"/>
                <w:sz w:val="20"/>
              </w:rPr>
              <w:t>● Өзгеріс жағдайларында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қолданыстағы рәсімдері мен әдістерін ұстанады;</w:t>
            </w: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Үлгілі қызметкерлерді жоғарылату туралы ұсыныстарды қарастырып, енгізеді.</w:t>
            </w:r>
          </w:p>
          <w:p>
            <w:pPr>
              <w:spacing w:after="20"/>
              <w:ind w:left="20"/>
              <w:jc w:val="both"/>
            </w:pPr>
            <w:r>
              <w:rPr>
                <w:rFonts w:ascii="Times New Roman"/>
                <w:b w:val="false"/>
                <w:i w:val="false"/>
                <w:color w:val="000000"/>
                <w:sz w:val="20"/>
              </w:rPr>
              <w:t>
● Қызметкерлерді дамыту бойынша жүйелі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бөліседі, сондай-ақ, олардың даму деңгейін анықтайды;</w:t>
            </w:r>
          </w:p>
          <w:p>
            <w:pPr>
              <w:spacing w:after="20"/>
              <w:ind w:left="20"/>
              <w:jc w:val="both"/>
            </w:pPr>
            <w:r>
              <w:rPr>
                <w:rFonts w:ascii="Times New Roman"/>
                <w:b w:val="false"/>
                <w:i w:val="false"/>
                <w:color w:val="000000"/>
                <w:sz w:val="20"/>
              </w:rPr>
              <w:t>● Өздігінен дамуға ұмтылысын өзінің жеке үлгісінде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Үлгілі қызметкерлерді анықтамайды және оларды жоғарылату туралы ұсыныстарды қарастырмайды;</w:t>
            </w:r>
          </w:p>
          <w:p>
            <w:pPr>
              <w:spacing w:after="20"/>
              <w:ind w:left="20"/>
              <w:jc w:val="both"/>
            </w:pPr>
            <w:r>
              <w:rPr>
                <w:rFonts w:ascii="Times New Roman"/>
                <w:b w:val="false"/>
                <w:i w:val="false"/>
                <w:color w:val="000000"/>
                <w:sz w:val="20"/>
              </w:rPr>
              <w:t>● Қызметкерлерді дамыту бойынша жүйелі шараларды қабылдамайды немесе жүйесіз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бөліспейді, сондай-ақ, олардың даму деңгейін анықтамайды;</w:t>
            </w:r>
          </w:p>
          <w:p>
            <w:pPr>
              <w:spacing w:after="20"/>
              <w:ind w:left="20"/>
              <w:jc w:val="both"/>
            </w:pPr>
            <w:r>
              <w:rPr>
                <w:rFonts w:ascii="Times New Roman"/>
                <w:b w:val="false"/>
                <w:i w:val="false"/>
                <w:color w:val="000000"/>
                <w:sz w:val="20"/>
              </w:rPr>
              <w:t>● Өздігінен дамуға ұмтылысын өзінің жеке үлгісінде көрсетуге көңіл бөлмейді.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білімдер мен технологияларға қызығушылық танытады;</w:t>
            </w:r>
          </w:p>
          <w:p>
            <w:pPr>
              <w:spacing w:after="20"/>
              <w:ind w:left="20"/>
              <w:jc w:val="both"/>
            </w:pPr>
            <w:r>
              <w:rPr>
                <w:rFonts w:ascii="Times New Roman"/>
                <w:b w:val="false"/>
                <w:i w:val="false"/>
                <w:color w:val="000000"/>
                <w:sz w:val="20"/>
              </w:rPr>
              <w:t>●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Жаңа білімдер мен технологияларға қызығушылық танытпайды; </w:t>
            </w:r>
          </w:p>
          <w:p>
            <w:pPr>
              <w:spacing w:after="20"/>
              <w:ind w:left="20"/>
              <w:jc w:val="both"/>
            </w:pPr>
            <w:r>
              <w:rPr>
                <w:rFonts w:ascii="Times New Roman"/>
                <w:b w:val="false"/>
                <w:i w:val="false"/>
                <w:color w:val="000000"/>
                <w:sz w:val="20"/>
              </w:rPr>
              <w:t>●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Жұмыскерлермен әдептілік нормалары мен стандарттарының сақталуын қамтамасыз етеді;</w:t>
            </w:r>
          </w:p>
          <w:p>
            <w:pPr>
              <w:spacing w:after="20"/>
              <w:ind w:left="20"/>
              <w:jc w:val="both"/>
            </w:pPr>
            <w:r>
              <w:rPr>
                <w:rFonts w:ascii="Times New Roman"/>
                <w:b w:val="false"/>
                <w:i w:val="false"/>
                <w:color w:val="000000"/>
                <w:sz w:val="20"/>
              </w:rPr>
              <w:t>● Ұжымда мемлекеттік қызметтің әдептілік нормалары мен стандарттарына берілгендік деңгейін дамытады;</w:t>
            </w:r>
          </w:p>
          <w:p>
            <w:pPr>
              <w:spacing w:after="20"/>
              <w:ind w:left="20"/>
              <w:jc w:val="both"/>
            </w:pPr>
            <w:r>
              <w:rPr>
                <w:rFonts w:ascii="Times New Roman"/>
                <w:b w:val="false"/>
                <w:i w:val="false"/>
                <w:color w:val="000000"/>
                <w:sz w:val="20"/>
              </w:rPr>
              <w:t>●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 Әдептілік нормалардың бұзылғандығын елеп ескереді және анықтайды;</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Жұмыскерлермен әдептілік нормалары мен стандарттарының сақталуын қамтамасыз етпейді;</w:t>
            </w:r>
          </w:p>
          <w:p>
            <w:pPr>
              <w:spacing w:after="20"/>
              <w:ind w:left="20"/>
              <w:jc w:val="both"/>
            </w:pPr>
            <w:r>
              <w:rPr>
                <w:rFonts w:ascii="Times New Roman"/>
                <w:b w:val="false"/>
                <w:i w:val="false"/>
                <w:color w:val="000000"/>
                <w:sz w:val="20"/>
              </w:rPr>
              <w:t>● 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 Әдептілік нормалардың бұзылғандығын елеп ескермейді;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танытпайды;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Өзінің жұмысын адал орындайды;</w:t>
            </w:r>
          </w:p>
          <w:p>
            <w:pPr>
              <w:spacing w:after="20"/>
              <w:ind w:left="20"/>
              <w:jc w:val="both"/>
            </w:pPr>
            <w:r>
              <w:rPr>
                <w:rFonts w:ascii="Times New Roman"/>
                <w:b w:val="false"/>
                <w:i w:val="false"/>
                <w:color w:val="000000"/>
                <w:sz w:val="20"/>
              </w:rPr>
              <w:t>● Өзін адал, қарапайым, әділ ұстайды, басқаларға сыпайылық және биязылық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 әдептілік нормалары мен стандарттарына сай келмейтін мінез-құлықтар танытады;</w:t>
            </w:r>
          </w:p>
          <w:p>
            <w:pPr>
              <w:spacing w:after="20"/>
              <w:ind w:left="20"/>
              <w:jc w:val="both"/>
            </w:pPr>
            <w:r>
              <w:rPr>
                <w:rFonts w:ascii="Times New Roman"/>
                <w:b w:val="false"/>
                <w:i w:val="false"/>
                <w:color w:val="000000"/>
                <w:sz w:val="20"/>
              </w:rPr>
              <w:t>● Өзінің жұмысын орындау барысында немқұрайлылық білдіреді;</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бөлімшенің қызметін ұйымдастыру жауапкершілігін басқа лауазымды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ісі мен нәтижелері үшін жауаптылықты басқа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Қызмет барысын жақсартуға бағытталған ұсыныстарды талдайды және инновациялық тәсілдер мен шешімдерді енгізу бойынша ұсыныстар қарастырады.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жасамайды және инновациялық тәсілдер мен шешімдерді енгізу бойынша ұсыныстар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 әдістемесіне </w:t>
            </w:r>
            <w:r>
              <w:br/>
            </w:r>
            <w:r>
              <w:rPr>
                <w:rFonts w:ascii="Times New Roman"/>
                <w:b w:val="false"/>
                <w:i w:val="false"/>
                <w:color w:val="000000"/>
                <w:sz w:val="20"/>
              </w:rPr>
              <w:t xml:space="preserve">2-қосымша </w:t>
            </w:r>
            <w:r>
              <w:br/>
            </w:r>
            <w:r>
              <w:rPr>
                <w:rFonts w:ascii="Times New Roman"/>
                <w:b w:val="false"/>
                <w:i w:val="false"/>
                <w:color w:val="000000"/>
                <w:sz w:val="20"/>
              </w:rPr>
              <w:t xml:space="preserve">Нысан </w:t>
            </w:r>
            <w:r>
              <w:br/>
            </w:r>
            <w:r>
              <w:rPr>
                <w:rFonts w:ascii="Times New Roman"/>
                <w:b w:val="false"/>
                <w:i w:val="false"/>
                <w:color w:val="000000"/>
                <w:sz w:val="20"/>
              </w:rPr>
              <w:t xml:space="preserve">"БЕКІТЕМІН" </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(тегі, аты-жөнінің бірінші </w:t>
            </w:r>
            <w:r>
              <w:br/>
            </w:r>
            <w:r>
              <w:rPr>
                <w:rFonts w:ascii="Times New Roman"/>
                <w:b w:val="false"/>
                <w:i w:val="false"/>
                <w:color w:val="000000"/>
                <w:sz w:val="20"/>
              </w:rPr>
              <w:t xml:space="preserve">әріптері) </w:t>
            </w:r>
            <w:r>
              <w:br/>
            </w:r>
            <w:r>
              <w:rPr>
                <w:rFonts w:ascii="Times New Roman"/>
                <w:b w:val="false"/>
                <w:i w:val="false"/>
                <w:color w:val="000000"/>
                <w:sz w:val="20"/>
              </w:rPr>
              <w:t xml:space="preserve">күні _______________________ </w:t>
            </w:r>
            <w:r>
              <w:br/>
            </w:r>
            <w:r>
              <w:rPr>
                <w:rFonts w:ascii="Times New Roman"/>
                <w:b w:val="false"/>
                <w:i w:val="false"/>
                <w:color w:val="000000"/>
                <w:sz w:val="20"/>
              </w:rPr>
              <w:t>қолы _______________________</w:t>
            </w:r>
          </w:p>
        </w:tc>
      </w:tr>
    </w:tbl>
    <w:bookmarkStart w:name="z226" w:id="120"/>
    <w:p>
      <w:pPr>
        <w:spacing w:after="0"/>
        <w:ind w:left="0"/>
        <w:jc w:val="left"/>
      </w:pPr>
      <w:r>
        <w:rPr>
          <w:rFonts w:ascii="Times New Roman"/>
          <w:b/>
          <w:i w:val="false"/>
          <w:color w:val="000000"/>
        </w:rPr>
        <w:t xml:space="preserve"> Бағалау жөніндегі комиссия отырысының хаттамасы</w:t>
      </w:r>
    </w:p>
    <w:bookmarkEnd w:id="120"/>
    <w:bookmarkStart w:name="z227" w:id="121"/>
    <w:p>
      <w:pPr>
        <w:spacing w:after="0"/>
        <w:ind w:left="0"/>
        <w:jc w:val="both"/>
      </w:pPr>
      <w:r>
        <w:rPr>
          <w:rFonts w:ascii="Times New Roman"/>
          <w:b w:val="false"/>
          <w:i w:val="false"/>
          <w:color w:val="000000"/>
          <w:sz w:val="28"/>
        </w:rPr>
        <w:t>
      __________________________________________________________________</w:t>
      </w:r>
    </w:p>
    <w:bookmarkEnd w:id="121"/>
    <w:bookmarkStart w:name="z228" w:id="122"/>
    <w:p>
      <w:pPr>
        <w:spacing w:after="0"/>
        <w:ind w:left="0"/>
        <w:jc w:val="both"/>
      </w:pPr>
      <w:r>
        <w:rPr>
          <w:rFonts w:ascii="Times New Roman"/>
          <w:b w:val="false"/>
          <w:i w:val="false"/>
          <w:color w:val="000000"/>
          <w:sz w:val="28"/>
        </w:rPr>
        <w:t>
      (мемлекеттік органның атауы)</w:t>
      </w:r>
    </w:p>
    <w:bookmarkEnd w:id="122"/>
    <w:bookmarkStart w:name="z229" w:id="123"/>
    <w:p>
      <w:pPr>
        <w:spacing w:after="0"/>
        <w:ind w:left="0"/>
        <w:jc w:val="both"/>
      </w:pPr>
      <w:r>
        <w:rPr>
          <w:rFonts w:ascii="Times New Roman"/>
          <w:b w:val="false"/>
          <w:i w:val="false"/>
          <w:color w:val="000000"/>
          <w:sz w:val="28"/>
        </w:rPr>
        <w:t>
      __________________________________________________________________</w:t>
      </w:r>
    </w:p>
    <w:bookmarkEnd w:id="123"/>
    <w:bookmarkStart w:name="z230" w:id="124"/>
    <w:p>
      <w:pPr>
        <w:spacing w:after="0"/>
        <w:ind w:left="0"/>
        <w:jc w:val="both"/>
      </w:pPr>
      <w:r>
        <w:rPr>
          <w:rFonts w:ascii="Times New Roman"/>
          <w:b w:val="false"/>
          <w:i w:val="false"/>
          <w:color w:val="000000"/>
          <w:sz w:val="28"/>
        </w:rPr>
        <w:t>
      бағалау мерзімі, жыл)</w:t>
      </w:r>
    </w:p>
    <w:bookmarkEnd w:id="124"/>
    <w:bookmarkStart w:name="z231" w:id="125"/>
    <w:p>
      <w:pPr>
        <w:spacing w:after="0"/>
        <w:ind w:left="0"/>
        <w:jc w:val="left"/>
      </w:pPr>
      <w:r>
        <w:rPr>
          <w:rFonts w:ascii="Times New Roman"/>
          <w:b/>
          <w:i w:val="false"/>
          <w:color w:val="000000"/>
        </w:rPr>
        <w:t xml:space="preserve"> Бағалау нәтижелері</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 w:id="126"/>
    <w:p>
      <w:pPr>
        <w:spacing w:after="0"/>
        <w:ind w:left="0"/>
        <w:jc w:val="both"/>
      </w:pPr>
      <w:r>
        <w:rPr>
          <w:rFonts w:ascii="Times New Roman"/>
          <w:b w:val="false"/>
          <w:i w:val="false"/>
          <w:color w:val="000000"/>
          <w:sz w:val="28"/>
        </w:rPr>
        <w:t>
      Комиссия қорытындысы:</w:t>
      </w:r>
    </w:p>
    <w:bookmarkEnd w:id="126"/>
    <w:bookmarkStart w:name="z233" w:id="127"/>
    <w:p>
      <w:pPr>
        <w:spacing w:after="0"/>
        <w:ind w:left="0"/>
        <w:jc w:val="both"/>
      </w:pPr>
      <w:r>
        <w:rPr>
          <w:rFonts w:ascii="Times New Roman"/>
          <w:b w:val="false"/>
          <w:i w:val="false"/>
          <w:color w:val="000000"/>
          <w:sz w:val="28"/>
        </w:rPr>
        <w:t>
      __________________________________________________________________</w:t>
      </w:r>
    </w:p>
    <w:bookmarkEnd w:id="127"/>
    <w:bookmarkStart w:name="z234" w:id="128"/>
    <w:p>
      <w:pPr>
        <w:spacing w:after="0"/>
        <w:ind w:left="0"/>
        <w:jc w:val="both"/>
      </w:pPr>
      <w:r>
        <w:rPr>
          <w:rFonts w:ascii="Times New Roman"/>
          <w:b w:val="false"/>
          <w:i w:val="false"/>
          <w:color w:val="000000"/>
          <w:sz w:val="28"/>
        </w:rPr>
        <w:t>
      Тексерілді:</w:t>
      </w:r>
    </w:p>
    <w:bookmarkEnd w:id="128"/>
    <w:bookmarkStart w:name="z235" w:id="129"/>
    <w:p>
      <w:pPr>
        <w:spacing w:after="0"/>
        <w:ind w:left="0"/>
        <w:jc w:val="both"/>
      </w:pPr>
      <w:r>
        <w:rPr>
          <w:rFonts w:ascii="Times New Roman"/>
          <w:b w:val="false"/>
          <w:i w:val="false"/>
          <w:color w:val="000000"/>
          <w:sz w:val="28"/>
        </w:rPr>
        <w:t>
      Комиссияның хатшысы: ____________________________ Күні: _____________</w:t>
      </w:r>
    </w:p>
    <w:bookmarkEnd w:id="129"/>
    <w:bookmarkStart w:name="z236" w:id="130"/>
    <w:p>
      <w:pPr>
        <w:spacing w:after="0"/>
        <w:ind w:left="0"/>
        <w:jc w:val="both"/>
      </w:pPr>
      <w:r>
        <w:rPr>
          <w:rFonts w:ascii="Times New Roman"/>
          <w:b w:val="false"/>
          <w:i w:val="false"/>
          <w:color w:val="000000"/>
          <w:sz w:val="28"/>
        </w:rPr>
        <w:t>
      (тегі, аты-жөні, қолы)</w:t>
      </w:r>
    </w:p>
    <w:bookmarkEnd w:id="130"/>
    <w:bookmarkStart w:name="z237" w:id="131"/>
    <w:p>
      <w:pPr>
        <w:spacing w:after="0"/>
        <w:ind w:left="0"/>
        <w:jc w:val="both"/>
      </w:pPr>
      <w:r>
        <w:rPr>
          <w:rFonts w:ascii="Times New Roman"/>
          <w:b w:val="false"/>
          <w:i w:val="false"/>
          <w:color w:val="000000"/>
          <w:sz w:val="28"/>
        </w:rPr>
        <w:t>
      Комиссияның төрағасы: _____________________________ Күні: ____________</w:t>
      </w:r>
    </w:p>
    <w:bookmarkEnd w:id="131"/>
    <w:bookmarkStart w:name="z238" w:id="132"/>
    <w:p>
      <w:pPr>
        <w:spacing w:after="0"/>
        <w:ind w:left="0"/>
        <w:jc w:val="both"/>
      </w:pPr>
      <w:r>
        <w:rPr>
          <w:rFonts w:ascii="Times New Roman"/>
          <w:b w:val="false"/>
          <w:i w:val="false"/>
          <w:color w:val="000000"/>
          <w:sz w:val="28"/>
        </w:rPr>
        <w:t>
      (тегі, аты-жөні, қолы)</w:t>
      </w:r>
    </w:p>
    <w:bookmarkEnd w:id="132"/>
    <w:bookmarkStart w:name="z239" w:id="133"/>
    <w:p>
      <w:pPr>
        <w:spacing w:after="0"/>
        <w:ind w:left="0"/>
        <w:jc w:val="both"/>
      </w:pPr>
      <w:r>
        <w:rPr>
          <w:rFonts w:ascii="Times New Roman"/>
          <w:b w:val="false"/>
          <w:i w:val="false"/>
          <w:color w:val="000000"/>
          <w:sz w:val="28"/>
        </w:rPr>
        <w:t>
      Комиссияның мүшесі: ____________________________ Күні: ___________</w:t>
      </w:r>
    </w:p>
    <w:bookmarkEnd w:id="133"/>
    <w:bookmarkStart w:name="z240" w:id="134"/>
    <w:p>
      <w:pPr>
        <w:spacing w:after="0"/>
        <w:ind w:left="0"/>
        <w:jc w:val="both"/>
      </w:pPr>
      <w:r>
        <w:rPr>
          <w:rFonts w:ascii="Times New Roman"/>
          <w:b w:val="false"/>
          <w:i w:val="false"/>
          <w:color w:val="000000"/>
          <w:sz w:val="28"/>
        </w:rPr>
        <w:t>
      (тегі, аты-жөні, қолы)</w:t>
      </w:r>
    </w:p>
    <w:bookmarkEnd w:id="1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