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ccf6" w14:textId="c71c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2021 жылғы 24 желтоқсандағы № 12-2 "2022-2024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2022 жылғы 18 мамырдағы № 17-2 шешімі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"2022-2024 жылдарға арналған Көкпекті аудандық бюджеті туралы" 2021 жылғы 24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26206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6 412 920,8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4 389 524,0 мың теңге;</w:t>
      </w:r>
    </w:p>
    <w:bookmarkEnd w:id="4"/>
    <w:bookmarkStart w:name="z11" w:id="5"/>
    <w:p>
      <w:pPr>
        <w:spacing w:after="0"/>
        <w:ind w:left="0"/>
        <w:jc w:val="both"/>
      </w:pPr>
      <w:r>
        <w:rPr>
          <w:rFonts w:ascii="Times New Roman"/>
          <w:b w:val="false"/>
          <w:i w:val="false"/>
          <w:color w:val="000000"/>
          <w:sz w:val="28"/>
        </w:rPr>
        <w:t>
      салықтық емес түсімдер – 16 551,0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2 006 845,8 мың теңге;</w:t>
      </w:r>
    </w:p>
    <w:bookmarkEnd w:id="7"/>
    <w:bookmarkStart w:name="z14" w:id="8"/>
    <w:p>
      <w:pPr>
        <w:spacing w:after="0"/>
        <w:ind w:left="0"/>
        <w:jc w:val="both"/>
      </w:pPr>
      <w:r>
        <w:rPr>
          <w:rFonts w:ascii="Times New Roman"/>
          <w:b w:val="false"/>
          <w:i w:val="false"/>
          <w:color w:val="000000"/>
          <w:sz w:val="28"/>
        </w:rPr>
        <w:t>
      2) шығындар – 6 480 899,5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143 934,0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188 374,0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44 440,0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- 75 955,3 мың теңге;</w:t>
      </w:r>
    </w:p>
    <w:bookmarkEnd w:id="15"/>
    <w:bookmarkStart w:name="z22"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6"/>
    <w:bookmarkStart w:name="z23" w:id="17"/>
    <w:p>
      <w:pPr>
        <w:spacing w:after="0"/>
        <w:ind w:left="0"/>
        <w:jc w:val="both"/>
      </w:pPr>
      <w:r>
        <w:rPr>
          <w:rFonts w:ascii="Times New Roman"/>
          <w:b w:val="false"/>
          <w:i w:val="false"/>
          <w:color w:val="000000"/>
          <w:sz w:val="28"/>
        </w:rPr>
        <w:t>
      75 955,3 мың теңге:</w:t>
      </w:r>
    </w:p>
    <w:bookmarkEnd w:id="17"/>
    <w:bookmarkStart w:name="z24" w:id="18"/>
    <w:p>
      <w:pPr>
        <w:spacing w:after="0"/>
        <w:ind w:left="0"/>
        <w:jc w:val="both"/>
      </w:pPr>
      <w:r>
        <w:rPr>
          <w:rFonts w:ascii="Times New Roman"/>
          <w:b w:val="false"/>
          <w:i w:val="false"/>
          <w:color w:val="000000"/>
          <w:sz w:val="28"/>
        </w:rPr>
        <w:t>
      қарыздар түсімі – 188 374,0 мың теңге;</w:t>
      </w:r>
    </w:p>
    <w:bookmarkEnd w:id="18"/>
    <w:bookmarkStart w:name="z25" w:id="19"/>
    <w:p>
      <w:pPr>
        <w:spacing w:after="0"/>
        <w:ind w:left="0"/>
        <w:jc w:val="both"/>
      </w:pPr>
      <w:r>
        <w:rPr>
          <w:rFonts w:ascii="Times New Roman"/>
          <w:b w:val="false"/>
          <w:i w:val="false"/>
          <w:color w:val="000000"/>
          <w:sz w:val="28"/>
        </w:rPr>
        <w:t>
      қарыздарды өтеу – 44 440,0 мың теңге;</w:t>
      </w:r>
    </w:p>
    <w:bookmarkEnd w:id="19"/>
    <w:bookmarkStart w:name="z26" w:id="20"/>
    <w:p>
      <w:pPr>
        <w:spacing w:after="0"/>
        <w:ind w:left="0"/>
        <w:jc w:val="both"/>
      </w:pPr>
      <w:r>
        <w:rPr>
          <w:rFonts w:ascii="Times New Roman"/>
          <w:b w:val="false"/>
          <w:i w:val="false"/>
          <w:color w:val="000000"/>
          <w:sz w:val="28"/>
        </w:rPr>
        <w:t>
      бюджет қаражатының пайдаланылатын қалдықтары – 67 978,7 мың теңге.";</w:t>
      </w:r>
    </w:p>
    <w:bookmarkEnd w:id="20"/>
    <w:bookmarkStart w:name="z27"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End w:id="21"/>
    <w:bookmarkStart w:name="z28" w:id="2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xml:space="preserve">№ 17-2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12-2 шешіміне </w:t>
            </w:r>
            <w:r>
              <w:br/>
            </w:r>
            <w:r>
              <w:rPr>
                <w:rFonts w:ascii="Times New Roman"/>
                <w:b w:val="false"/>
                <w:i w:val="false"/>
                <w:color w:val="000000"/>
                <w:sz w:val="20"/>
              </w:rPr>
              <w:t>1 қосымша</w:t>
            </w:r>
          </w:p>
        </w:tc>
      </w:tr>
    </w:tbl>
    <w:bookmarkStart w:name="z32"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2 006 845,8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1 984 746,4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1 493 112,2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xml:space="preserve">№ 17-2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12-2 шешіміне </w:t>
            </w:r>
            <w:r>
              <w:br/>
            </w:r>
            <w:r>
              <w:rPr>
                <w:rFonts w:ascii="Times New Roman"/>
                <w:b w:val="false"/>
                <w:i w:val="false"/>
                <w:color w:val="000000"/>
                <w:sz w:val="20"/>
              </w:rPr>
              <w:t>4 қосымша</w:t>
            </w:r>
          </w:p>
        </w:tc>
      </w:tr>
    </w:tbl>
    <w:bookmarkStart w:name="z39" w:id="24"/>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жүзеге асырғаны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кадрларын сұранысқа ие мамандықтар бойынша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 техникалық көмекші (компенсаторлық) құралдармен және (немесе) арнайы көлік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құралдармен қамтамасыз ету және оларды пайдалануды үйрету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 аралығында жұмыс істеген (қызмет өткерген) адамдарға біржолғы материалдық көмек көрсетуге кемінде алты ай және ҰОС жылдары тылдағы қажырлы еңбегі мен мінсіз әскери қызметі үшін бұрынғы КСР Одағының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мамырға ҰОС қатысушыларына материалдық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xml:space="preserve">№ 17-2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12-2 шешіміне </w:t>
            </w:r>
            <w:r>
              <w:br/>
            </w:r>
            <w:r>
              <w:rPr>
                <w:rFonts w:ascii="Times New Roman"/>
                <w:b w:val="false"/>
                <w:i w:val="false"/>
                <w:color w:val="000000"/>
                <w:sz w:val="20"/>
              </w:rPr>
              <w:t>5 қосымша</w:t>
            </w:r>
          </w:p>
        </w:tc>
      </w:tr>
    </w:tbl>
    <w:bookmarkStart w:name="z43" w:id="25"/>
    <w:p>
      <w:pPr>
        <w:spacing w:after="0"/>
        <w:ind w:left="0"/>
        <w:jc w:val="left"/>
      </w:pPr>
      <w:r>
        <w:rPr>
          <w:rFonts w:ascii="Times New Roman"/>
          <w:b/>
          <w:i w:val="false"/>
          <w:color w:val="000000"/>
        </w:rPr>
        <w:t xml:space="preserve"> 2022 жылға арналған облыстық бюджеттен берілетін нысаналы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жобаралар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құбыры желілері туралы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114 451,0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 құбыры желілері туралы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тарту құрылыстарын қайта жаңарту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кәсіпкерлікті қолдау мен дамытудың мемлекеттік бағдарламасы аясында өндірістік инфрақұрылымды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 сәулет, қала құрылысы және құрылыс қызметіне субвенциялар есебінен (Самар ауылында мал қорымын салуға жобалық-сметалық құжаттамаға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xml:space="preserve">№ 17-2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12-2 шешіміне </w:t>
            </w:r>
            <w:r>
              <w:br/>
            </w:r>
            <w:r>
              <w:rPr>
                <w:rFonts w:ascii="Times New Roman"/>
                <w:b w:val="false"/>
                <w:i w:val="false"/>
                <w:color w:val="000000"/>
                <w:sz w:val="20"/>
              </w:rPr>
              <w:t>6 қосымша</w:t>
            </w:r>
          </w:p>
        </w:tc>
      </w:tr>
    </w:tbl>
    <w:bookmarkStart w:name="z47" w:id="26"/>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іске асыру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тифлотехникалық құралдар, арнайы қозғалыс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кепілді әлеуметтік пакет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xml:space="preserve">№ 17-2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12-2 шешіміне </w:t>
            </w:r>
            <w:r>
              <w:br/>
            </w:r>
            <w:r>
              <w:rPr>
                <w:rFonts w:ascii="Times New Roman"/>
                <w:b w:val="false"/>
                <w:i w:val="false"/>
                <w:color w:val="000000"/>
                <w:sz w:val="20"/>
              </w:rPr>
              <w:t>8 қосымша</w:t>
            </w:r>
          </w:p>
        </w:tc>
      </w:tr>
    </w:tbl>
    <w:bookmarkStart w:name="z51" w:id="27"/>
    <w:p>
      <w:pPr>
        <w:spacing w:after="0"/>
        <w:ind w:left="0"/>
        <w:jc w:val="left"/>
      </w:pPr>
      <w:r>
        <w:rPr>
          <w:rFonts w:ascii="Times New Roman"/>
          <w:b/>
          <w:i w:val="false"/>
          <w:color w:val="000000"/>
        </w:rPr>
        <w:t xml:space="preserve"> 2022 жылға арналған бюджеттік бағдарламалар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