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3ce5" w14:textId="3853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Аққайнар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25/327-VII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, 1–тармағының 1) тармақшасына сәйкес, Катонқарағай аудандық мәслихаты ШЕШТІ: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156368,2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159518,5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25/327 – VII 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25/327-VII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25/327-VII шешіміне 3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