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05f7" w14:textId="1100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28 желтоқсандағы № 14/136–VІI "2022-2024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23 қарашадағы № 23/298-VII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туралы" Катонқарағай аудандық мәслихатының 2021 жылғы 28 желтоқсандағы № 14/136-VІI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5 958 834,9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1 342 365,4 мың теңге;</w:t>
      </w:r>
    </w:p>
    <w:bookmarkEnd w:id="4"/>
    <w:bookmarkStart w:name="z11" w:id="5"/>
    <w:p>
      <w:pPr>
        <w:spacing w:after="0"/>
        <w:ind w:left="0"/>
        <w:jc w:val="both"/>
      </w:pPr>
      <w:r>
        <w:rPr>
          <w:rFonts w:ascii="Times New Roman"/>
          <w:b w:val="false"/>
          <w:i w:val="false"/>
          <w:color w:val="000000"/>
          <w:sz w:val="28"/>
        </w:rPr>
        <w:t>
      салықтық емес түсімдер – 14 299,2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9 001,4 мың теңге;</w:t>
      </w:r>
    </w:p>
    <w:bookmarkEnd w:id="6"/>
    <w:bookmarkStart w:name="z13" w:id="7"/>
    <w:p>
      <w:pPr>
        <w:spacing w:after="0"/>
        <w:ind w:left="0"/>
        <w:jc w:val="both"/>
      </w:pPr>
      <w:r>
        <w:rPr>
          <w:rFonts w:ascii="Times New Roman"/>
          <w:b w:val="false"/>
          <w:i w:val="false"/>
          <w:color w:val="000000"/>
          <w:sz w:val="28"/>
        </w:rPr>
        <w:t>
      трансферттер түсімі – 4 593 168,9 мың теңге;</w:t>
      </w:r>
    </w:p>
    <w:bookmarkEnd w:id="7"/>
    <w:bookmarkStart w:name="z14" w:id="8"/>
    <w:p>
      <w:pPr>
        <w:spacing w:after="0"/>
        <w:ind w:left="0"/>
        <w:jc w:val="both"/>
      </w:pPr>
      <w:r>
        <w:rPr>
          <w:rFonts w:ascii="Times New Roman"/>
          <w:b w:val="false"/>
          <w:i w:val="false"/>
          <w:color w:val="000000"/>
          <w:sz w:val="28"/>
        </w:rPr>
        <w:t>
      2) шығындар – 6 021 797,0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55 069,0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110 109,0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55 040,0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- 118 031,1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118 031,1 мың теңге:</w:t>
      </w:r>
    </w:p>
    <w:bookmarkEnd w:id="16"/>
    <w:bookmarkStart w:name="z23" w:id="17"/>
    <w:p>
      <w:pPr>
        <w:spacing w:after="0"/>
        <w:ind w:left="0"/>
        <w:jc w:val="both"/>
      </w:pPr>
      <w:r>
        <w:rPr>
          <w:rFonts w:ascii="Times New Roman"/>
          <w:b w:val="false"/>
          <w:i w:val="false"/>
          <w:color w:val="000000"/>
          <w:sz w:val="28"/>
        </w:rPr>
        <w:t>
      қарыздар түсімі – 110 109,0 мың теңге;</w:t>
      </w:r>
    </w:p>
    <w:bookmarkEnd w:id="17"/>
    <w:bookmarkStart w:name="z24" w:id="18"/>
    <w:p>
      <w:pPr>
        <w:spacing w:after="0"/>
        <w:ind w:left="0"/>
        <w:jc w:val="both"/>
      </w:pPr>
      <w:r>
        <w:rPr>
          <w:rFonts w:ascii="Times New Roman"/>
          <w:b w:val="false"/>
          <w:i w:val="false"/>
          <w:color w:val="000000"/>
          <w:sz w:val="28"/>
        </w:rPr>
        <w:t>
      қарыздарды өтеу – 55 040,0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62 962,1 мың теңге.".</w:t>
      </w:r>
    </w:p>
    <w:bookmarkEnd w:id="19"/>
    <w:bookmarkStart w:name="z26"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23/298-VII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14/136-VІI шешіміне 1 қосымша</w:t>
            </w:r>
          </w:p>
        </w:tc>
      </w:tr>
    </w:tbl>
    <w:bookmarkStart w:name="z31" w:id="22"/>
    <w:p>
      <w:pPr>
        <w:spacing w:after="0"/>
        <w:ind w:left="0"/>
        <w:jc w:val="left"/>
      </w:pPr>
      <w:r>
        <w:rPr>
          <w:rFonts w:ascii="Times New Roman"/>
          <w:b/>
          <w:i w:val="false"/>
          <w:color w:val="000000"/>
        </w:rPr>
        <w:t xml:space="preserve"> 2022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4593168,9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23/298-VII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14/136 -VІI шешіміне 5-қосымша</w:t>
            </w:r>
          </w:p>
        </w:tc>
      </w:tr>
    </w:tbl>
    <w:bookmarkStart w:name="z34" w:id="23"/>
    <w:p>
      <w:pPr>
        <w:spacing w:after="0"/>
        <w:ind w:left="0"/>
        <w:jc w:val="left"/>
      </w:pPr>
      <w:r>
        <w:rPr>
          <w:rFonts w:ascii="Times New Roman"/>
          <w:b/>
          <w:i w:val="false"/>
          <w:color w:val="000000"/>
        </w:rPr>
        <w:t xml:space="preserve"> 2022 жылға арналған аудандық бюджетке облыстық бюджеттен түскен нысаналы ағымдағы трансферттер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№23/298-VII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 6-қосымша</w:t>
            </w:r>
          </w:p>
        </w:tc>
      </w:tr>
    </w:tbl>
    <w:bookmarkStart w:name="z37" w:id="24"/>
    <w:p>
      <w:pPr>
        <w:spacing w:after="0"/>
        <w:ind w:left="0"/>
        <w:jc w:val="left"/>
      </w:pPr>
      <w:r>
        <w:rPr>
          <w:rFonts w:ascii="Times New Roman"/>
          <w:b/>
          <w:i w:val="false"/>
          <w:color w:val="000000"/>
        </w:rPr>
        <w:t xml:space="preserve"> 2022 жылға арналған аудандық бюджетке республикалық бюджеттен түскен нысаналы ағымдағы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23/298-VII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 7-қосымша</w:t>
            </w:r>
          </w:p>
        </w:tc>
      </w:tr>
    </w:tbl>
    <w:bookmarkStart w:name="z40" w:id="25"/>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2022-2024 жылдарға арналған аудан бюджетінінің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қатты-тұрмыстық қалдықтар полигонын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орталық қазандық пен жылу желілерін қайта жаңарту"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сумен жабдықтау желілерін қайта жаңарту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Катонқарағай, Малонарым, Алтынбел, Коробиха, Өрел ауылдарында мал қорымдарын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Берел, Жамбыл, Ново-Хайрузовка, Белқарағай, Солдатово, Ново-Поляковка) мал қорымын салуға жобалау-сметалық құжаттамаға байланыстыру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Берел, Жамбыл, Ново-Хайрузовка, Белқарағай, Солдатово, Ново-Поляковка) мал қорымын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Топқайың ауылында ауылдық клуб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