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8b87" w14:textId="ad1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29 шілдедегі № 20/255-VII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туралы" Катонқарағай аудандық мәслихатының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5 699 494,0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1 323 140,0 мың теңге;</w:t>
      </w:r>
    </w:p>
    <w:bookmarkEnd w:id="4"/>
    <w:bookmarkStart w:name="z11" w:id="5"/>
    <w:p>
      <w:pPr>
        <w:spacing w:after="0"/>
        <w:ind w:left="0"/>
        <w:jc w:val="both"/>
      </w:pPr>
      <w:r>
        <w:rPr>
          <w:rFonts w:ascii="Times New Roman"/>
          <w:b w:val="false"/>
          <w:i w:val="false"/>
          <w:color w:val="000000"/>
          <w:sz w:val="28"/>
        </w:rPr>
        <w:t>
      салықтық емес түсімдер – 36 804,0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5 722,0 мың теңге;</w:t>
      </w:r>
    </w:p>
    <w:bookmarkEnd w:id="6"/>
    <w:bookmarkStart w:name="z13" w:id="7"/>
    <w:p>
      <w:pPr>
        <w:spacing w:after="0"/>
        <w:ind w:left="0"/>
        <w:jc w:val="both"/>
      </w:pPr>
      <w:r>
        <w:rPr>
          <w:rFonts w:ascii="Times New Roman"/>
          <w:b w:val="false"/>
          <w:i w:val="false"/>
          <w:color w:val="000000"/>
          <w:sz w:val="28"/>
        </w:rPr>
        <w:t>
      трансферттер түсімі – 4 333 828,0 мың теңге;</w:t>
      </w:r>
    </w:p>
    <w:bookmarkEnd w:id="7"/>
    <w:bookmarkStart w:name="z14" w:id="8"/>
    <w:p>
      <w:pPr>
        <w:spacing w:after="0"/>
        <w:ind w:left="0"/>
        <w:jc w:val="both"/>
      </w:pPr>
      <w:r>
        <w:rPr>
          <w:rFonts w:ascii="Times New Roman"/>
          <w:b w:val="false"/>
          <w:i w:val="false"/>
          <w:color w:val="000000"/>
          <w:sz w:val="28"/>
        </w:rPr>
        <w:t>
      2) шығындар – 5 762 456,1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36 850,0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91 890,0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55 040,0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- 99 812,1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99 812,1 мың теңге:</w:t>
      </w:r>
    </w:p>
    <w:bookmarkEnd w:id="16"/>
    <w:bookmarkStart w:name="z23" w:id="17"/>
    <w:p>
      <w:pPr>
        <w:spacing w:after="0"/>
        <w:ind w:left="0"/>
        <w:jc w:val="both"/>
      </w:pPr>
      <w:r>
        <w:rPr>
          <w:rFonts w:ascii="Times New Roman"/>
          <w:b w:val="false"/>
          <w:i w:val="false"/>
          <w:color w:val="000000"/>
          <w:sz w:val="28"/>
        </w:rPr>
        <w:t>
      қарыздар түсімі – 91 890,0 мың теңге;</w:t>
      </w:r>
    </w:p>
    <w:bookmarkEnd w:id="17"/>
    <w:bookmarkStart w:name="z24" w:id="18"/>
    <w:p>
      <w:pPr>
        <w:spacing w:after="0"/>
        <w:ind w:left="0"/>
        <w:jc w:val="both"/>
      </w:pPr>
      <w:r>
        <w:rPr>
          <w:rFonts w:ascii="Times New Roman"/>
          <w:b w:val="false"/>
          <w:i w:val="false"/>
          <w:color w:val="000000"/>
          <w:sz w:val="28"/>
        </w:rPr>
        <w:t>
      қарыздарды өтеу – 55 040,0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62 962,1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29 шілдедегі </w:t>
            </w:r>
            <w:r>
              <w:br/>
            </w:r>
            <w:r>
              <w:rPr>
                <w:rFonts w:ascii="Times New Roman"/>
                <w:b w:val="false"/>
                <w:i w:val="false"/>
                <w:color w:val="000000"/>
                <w:sz w:val="20"/>
              </w:rPr>
              <w:t>№ 20/255-VII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14/136-VІI шешіміне 1- қосымша</w:t>
            </w:r>
          </w:p>
        </w:tc>
      </w:tr>
    </w:tbl>
    <w:bookmarkStart w:name="z31" w:id="22"/>
    <w:p>
      <w:pPr>
        <w:spacing w:after="0"/>
        <w:ind w:left="0"/>
        <w:jc w:val="left"/>
      </w:pPr>
      <w:r>
        <w:rPr>
          <w:rFonts w:ascii="Times New Roman"/>
          <w:b/>
          <w:i w:val="false"/>
          <w:color w:val="000000"/>
        </w:rPr>
        <w:t xml:space="preserve"> 2022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5762456,1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29 шілдедегі </w:t>
            </w:r>
            <w:r>
              <w:br/>
            </w:r>
            <w:r>
              <w:rPr>
                <w:rFonts w:ascii="Times New Roman"/>
                <w:b w:val="false"/>
                <w:i w:val="false"/>
                <w:color w:val="000000"/>
                <w:sz w:val="20"/>
              </w:rPr>
              <w:t>№ 20/255-VII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14/136 -VІI шешіміне 4-қосымша</w:t>
            </w:r>
          </w:p>
        </w:tc>
      </w:tr>
    </w:tbl>
    <w:bookmarkStart w:name="z34" w:id="23"/>
    <w:p>
      <w:pPr>
        <w:spacing w:after="0"/>
        <w:ind w:left="0"/>
        <w:jc w:val="left"/>
      </w:pPr>
      <w:r>
        <w:rPr>
          <w:rFonts w:ascii="Times New Roman"/>
          <w:b/>
          <w:i w:val="false"/>
          <w:color w:val="000000"/>
        </w:rPr>
        <w:t xml:space="preserve"> 2022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29 шілдедегі </w:t>
            </w:r>
            <w:r>
              <w:br/>
            </w:r>
            <w:r>
              <w:rPr>
                <w:rFonts w:ascii="Times New Roman"/>
                <w:b w:val="false"/>
                <w:i w:val="false"/>
                <w:color w:val="000000"/>
                <w:sz w:val="20"/>
              </w:rPr>
              <w:t>№ 20/255-VII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14/136 -VІI шешіміне 7-қосымша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2022-2024 жылдарға арналған аудан бюджетінінің даму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қатты-тұрмыстық қалдықтар полигонын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 пен жылу желілерін қайта жаңарту"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Катонқарағай, Коробиха, Малонарым,Өрел Үлкен Нарын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Белқарағай, Берел, Жамбыл, Солдатово, Ново-Хайрузовка, Ново-Поляковка) мал қорымын салуға жобалау-сметалық құжаттамаға байланыстыру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Белқарағай, Берел, Жамбыл, Солдатово, Ново-Хайрузовка, Ново-Поляковка)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Топқайың ауылында ауылдық 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