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b17d" w14:textId="d7cb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коммуналдық қызмет көрсету қағидаларын бекіту туралы</w:t>
      </w:r>
    </w:p>
    <w:p>
      <w:pPr>
        <w:spacing w:after="0"/>
        <w:ind w:left="0"/>
        <w:jc w:val="both"/>
      </w:pPr>
      <w:r>
        <w:rPr>
          <w:rFonts w:ascii="Times New Roman"/>
          <w:b w:val="false"/>
          <w:i w:val="false"/>
          <w:color w:val="000000"/>
          <w:sz w:val="28"/>
        </w:rPr>
        <w:t>Шығыс Қазақстан облысы Алтай ауданы әкімдігінің 2022 жылғы 2 қарашадағы № 533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 – бабы</w:t>
      </w:r>
      <w:r>
        <w:rPr>
          <w:rFonts w:ascii="Times New Roman"/>
          <w:b w:val="false"/>
          <w:i w:val="false"/>
          <w:color w:val="000000"/>
          <w:sz w:val="28"/>
        </w:rPr>
        <w:t xml:space="preserve"> 2 – тармағының 16) тармақшасына сәйкес Алтай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Алтай ауданы бойынша коммуналдық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"Алтай ауданының тұрғын үй – коммуналдық шаруашылық, жолаушылар көлігі, автомобиль жолдары және тұрғын үй инспекциясы бөлімі" мемлекеттік мекемесі заңнамада белгіленген тәртіппен осы қаулыны Алтай ауданы әкімінің интернет – 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Алтай ауданы тұрғын үй – коммуналдық шаруашылығы саласында жетекшілік ететін Алтай ауданы әкімнің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2022 жылғы 2 қарашадағы </w:t>
            </w:r>
            <w:r>
              <w:br/>
            </w:r>
            <w:r>
              <w:rPr>
                <w:rFonts w:ascii="Times New Roman"/>
                <w:b w:val="false"/>
                <w:i w:val="false"/>
                <w:color w:val="000000"/>
                <w:sz w:val="20"/>
              </w:rPr>
              <w:t xml:space="preserve">№ 533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Алтай ауданы бойынша коммуналдық көрсетілетін қызметтерді ұсынудың үлгілік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редакцияда-Шығыс Қазақстан облысы Алтай ауданы әкімдігінің 05.04.2024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Алтай ауданы бойынша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 тармағының 16) тармақшасына, Қазақстан Республикасы Индустрия және инфрақұрылымдық даму министрінің міндетін атқарушының 2020 жылғы 29 сәуірдегі № 249 – бұйрығымен (Нормативтік құқықтық актілерді мемлекеттік тіркеу тізілімінде № 142422 болып тіркелген) бекітілген коммуналдық қызметтерді көрсетудің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7"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18"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19"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0"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1"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2"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3"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4"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5"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6"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7"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8"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29"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0" w:id="23"/>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1"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2"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3"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4"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5"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6"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7"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8"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39"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0"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1"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2" w:id="35"/>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3" w:id="36"/>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6"/>
    <w:bookmarkStart w:name="z44"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5"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6"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7"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8" w:id="41"/>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9" w:id="42"/>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2"/>
    <w:bookmarkStart w:name="z50"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1"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3"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4"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5" w:id="48"/>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8"/>
    <w:bookmarkStart w:name="z56"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57"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58" w:id="51"/>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59"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60"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1" w:id="54"/>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4"/>
    <w:bookmarkStart w:name="z62" w:id="55"/>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3" w:id="56"/>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64" w:id="57"/>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65" w:id="58"/>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8"/>
    <w:bookmarkStart w:name="z66" w:id="59"/>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67" w:id="60"/>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0"/>
    <w:bookmarkStart w:name="z68" w:id="61"/>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69" w:id="62"/>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70"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1"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2"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3"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74"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75"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76"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77"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78" w:id="71"/>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71"/>
    <w:bookmarkStart w:name="z79" w:id="72"/>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2"/>
    <w:bookmarkStart w:name="z80" w:id="73"/>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3"/>
    <w:bookmarkStart w:name="z81" w:id="74"/>
    <w:p>
      <w:pPr>
        <w:spacing w:after="0"/>
        <w:ind w:left="0"/>
        <w:jc w:val="both"/>
      </w:pPr>
      <w:r>
        <w:rPr>
          <w:rFonts w:ascii="Times New Roman"/>
          <w:b w:val="false"/>
          <w:i w:val="false"/>
          <w:color w:val="000000"/>
          <w:sz w:val="28"/>
        </w:rPr>
        <w:t>
      21. Тұтынушы:</w:t>
      </w:r>
    </w:p>
    <w:bookmarkEnd w:id="74"/>
    <w:bookmarkStart w:name="z82"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3"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4"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85"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86"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87" w:id="80"/>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0"/>
    <w:bookmarkStart w:name="z88"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89"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90" w:id="83"/>
    <w:p>
      <w:pPr>
        <w:spacing w:after="0"/>
        <w:ind w:left="0"/>
        <w:jc w:val="both"/>
      </w:pPr>
      <w:r>
        <w:rPr>
          <w:rFonts w:ascii="Times New Roman"/>
          <w:b w:val="false"/>
          <w:i w:val="false"/>
          <w:color w:val="000000"/>
          <w:sz w:val="28"/>
        </w:rPr>
        <w:t>
      22. Жеткізуші:</w:t>
      </w:r>
    </w:p>
    <w:bookmarkEnd w:id="83"/>
    <w:bookmarkStart w:name="z91"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2"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93"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94"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95"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96"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97"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98" w:id="91"/>
    <w:p>
      <w:pPr>
        <w:spacing w:after="0"/>
        <w:ind w:left="0"/>
        <w:jc w:val="both"/>
      </w:pPr>
      <w:r>
        <w:rPr>
          <w:rFonts w:ascii="Times New Roman"/>
          <w:b w:val="false"/>
          <w:i w:val="false"/>
          <w:color w:val="000000"/>
          <w:sz w:val="28"/>
        </w:rPr>
        <w:t xml:space="preserve">
      8) өзге тұтынушылардың талаптарды орындамау себебі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99"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100" w:id="9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3"/>
    <w:bookmarkStart w:name="z101" w:id="94"/>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4"/>
    <w:bookmarkStart w:name="z102" w:id="95"/>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03" w:id="96"/>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04" w:id="97"/>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bookmarkStart w:name="z105" w:id="98"/>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8"/>
    <w:bookmarkStart w:name="z106" w:id="99"/>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99"/>
    <w:bookmarkStart w:name="z107" w:id="100"/>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08" w:id="101"/>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09" w:id="102"/>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10" w:id="103"/>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03"/>
    <w:bookmarkStart w:name="z111" w:id="104"/>
    <w:p>
      <w:pPr>
        <w:spacing w:after="0"/>
        <w:ind w:left="0"/>
        <w:jc w:val="left"/>
      </w:pPr>
      <w:r>
        <w:rPr>
          <w:rFonts w:ascii="Times New Roman"/>
          <w:b/>
          <w:i w:val="false"/>
          <w:color w:val="000000"/>
        </w:rPr>
        <w:t xml:space="preserve"> 5-тарау. Дауларды шешу тәртібі</w:t>
      </w:r>
    </w:p>
    <w:bookmarkEnd w:id="104"/>
    <w:bookmarkStart w:name="z112" w:id="105"/>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13" w:id="106"/>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14"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15" w:id="10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8"/>
    <w:bookmarkStart w:name="z116" w:id="109"/>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17"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18"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19"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20"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21"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22" w:id="11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3"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4"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5" w:id="118"/>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6"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27"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28"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29" w:id="122"/>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30"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1" w:id="124"/>
    <w:p>
      <w:pPr>
        <w:spacing w:after="0"/>
        <w:ind w:left="0"/>
        <w:jc w:val="left"/>
      </w:pPr>
      <w:r>
        <w:rPr>
          <w:rFonts w:ascii="Times New Roman"/>
          <w:b/>
          <w:i w:val="false"/>
          <w:color w:val="000000"/>
        </w:rPr>
        <w:t xml:space="preserve"> 6-тарау. Қорытынды ережелер</w:t>
      </w:r>
    </w:p>
    <w:bookmarkEnd w:id="124"/>
    <w:bookmarkStart w:name="z132" w:id="12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3"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үлгілік </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135" w:id="127"/>
    <w:p>
      <w:pPr>
        <w:spacing w:after="0"/>
        <w:ind w:left="0"/>
        <w:jc w:val="left"/>
      </w:pPr>
      <w:r>
        <w:rPr>
          <w:rFonts w:ascii="Times New Roman"/>
          <w:b/>
          <w:i w:val="false"/>
          <w:color w:val="000000"/>
        </w:rPr>
        <w:t xml:space="preserve"> Біріңғай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8"/>
    <w:p>
      <w:pPr>
        <w:spacing w:after="0"/>
        <w:ind w:left="0"/>
        <w:jc w:val="both"/>
      </w:pPr>
      <w:r>
        <w:rPr>
          <w:rFonts w:ascii="Times New Roman"/>
          <w:b w:val="false"/>
          <w:i w:val="false"/>
          <w:color w:val="000000"/>
          <w:sz w:val="28"/>
        </w:rPr>
        <w:t>
      Төлеу мерзімі " " жыл/Срок оплаты " " года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