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1846" w14:textId="c891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елдi мекендерге жұмыс iстеу және тұру үшiн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әлеуметтiк қолдау шараларын ұсыну</w:t>
      </w:r>
    </w:p>
    <w:p>
      <w:pPr>
        <w:spacing w:after="0"/>
        <w:ind w:left="0"/>
        <w:jc w:val="both"/>
      </w:pPr>
      <w:r>
        <w:rPr>
          <w:rFonts w:ascii="Times New Roman"/>
          <w:b w:val="false"/>
          <w:i w:val="false"/>
          <w:color w:val="000000"/>
          <w:sz w:val="28"/>
        </w:rPr>
        <w:t>Шығыс Қазақстан облысы Зайсан аудандық мәслихатының 2022 жылғы 26 желтоқсандағы № 27-4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министрлігінің №72 </w:t>
      </w:r>
      <w:r>
        <w:rPr>
          <w:rFonts w:ascii="Times New Roman"/>
          <w:b w:val="false"/>
          <w:i w:val="false"/>
          <w:color w:val="000000"/>
          <w:sz w:val="28"/>
        </w:rPr>
        <w:t>бұйрығының</w:t>
      </w:r>
      <w:r>
        <w:rPr>
          <w:rFonts w:ascii="Times New Roman"/>
          <w:b w:val="false"/>
          <w:i w:val="false"/>
          <w:color w:val="000000"/>
          <w:sz w:val="28"/>
        </w:rPr>
        <w:t xml:space="preserve"> 6-тармағына сәйкес Зайсан аудандық мәслихаты ШЕШТІ:</w:t>
      </w:r>
    </w:p>
    <w:bookmarkEnd w:id="0"/>
    <w:bookmarkStart w:name="z6" w:id="1"/>
    <w:p>
      <w:pPr>
        <w:spacing w:after="0"/>
        <w:ind w:left="0"/>
        <w:jc w:val="both"/>
      </w:pPr>
      <w:r>
        <w:rPr>
          <w:rFonts w:ascii="Times New Roman"/>
          <w:b w:val="false"/>
          <w:i w:val="false"/>
          <w:color w:val="000000"/>
          <w:sz w:val="28"/>
        </w:rPr>
        <w:t>
      1. Зайсан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әлеуметтiк қолдау шараларының келесі түрлері көрсетілсін:</w:t>
      </w:r>
    </w:p>
    <w:bookmarkEnd w:id="1"/>
    <w:bookmarkStart w:name="z7" w:id="2"/>
    <w:p>
      <w:pPr>
        <w:spacing w:after="0"/>
        <w:ind w:left="0"/>
        <w:jc w:val="both"/>
      </w:pPr>
      <w:r>
        <w:rPr>
          <w:rFonts w:ascii="Times New Roman"/>
          <w:b w:val="false"/>
          <w:i w:val="false"/>
          <w:color w:val="000000"/>
          <w:sz w:val="28"/>
        </w:rPr>
        <w:t>
      1) жүз еселiк айлық есептiк көрсеткiшке тең сомада көтерме жәрдемақы; 2) тұрғын үй сатып алу немесе салу үшiн бiр мың бес жүз еселiк айлық есептiк көрсеткiштен аспайтын сомада бюджеттiк кредит.</w:t>
      </w:r>
    </w:p>
    <w:bookmarkEnd w:id="2"/>
    <w:bookmarkStart w:name="z8" w:id="3"/>
    <w:p>
      <w:pPr>
        <w:spacing w:after="0"/>
        <w:ind w:left="0"/>
        <w:jc w:val="both"/>
      </w:pPr>
      <w:r>
        <w:rPr>
          <w:rFonts w:ascii="Times New Roman"/>
          <w:b w:val="false"/>
          <w:i w:val="false"/>
          <w:color w:val="000000"/>
          <w:sz w:val="28"/>
        </w:rPr>
        <w:t>
      2. Осы шешiм оның алғашқы ресми жарияланғаннан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