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b4ed" w14:textId="2abb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11/197-VІI "2022-2024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18 мамырдағы № 16/256-VII шешімі</w:t>
      </w:r>
    </w:p>
    <w:p>
      <w:pPr>
        <w:spacing w:after="0"/>
        <w:ind w:left="0"/>
        <w:jc w:val="both"/>
      </w:pPr>
      <w:bookmarkStart w:name="z1" w:id="0"/>
      <w:r>
        <w:rPr>
          <w:rFonts w:ascii="Times New Roman"/>
          <w:b w:val="false"/>
          <w:i w:val="false"/>
          <w:color w:val="000000"/>
          <w:sz w:val="28"/>
        </w:rPr>
        <w:t>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 11/197-VІI "2022-2024 жылдарға арналған Жарма ауданы Қалбатау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Жарма ауданы Қалбатау ауылдық округінің бюджеті 1, 2 және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337452,7 мың теңге, соның ішінде:</w:t>
      </w:r>
    </w:p>
    <w:p>
      <w:pPr>
        <w:spacing w:after="0"/>
        <w:ind w:left="0"/>
        <w:jc w:val="both"/>
      </w:pPr>
      <w:r>
        <w:rPr>
          <w:rFonts w:ascii="Times New Roman"/>
          <w:b w:val="false"/>
          <w:i w:val="false"/>
          <w:color w:val="000000"/>
          <w:sz w:val="28"/>
        </w:rPr>
        <w:t>
      салықтық түсімдер – 43500,0 мың теңге;</w:t>
      </w:r>
    </w:p>
    <w:p>
      <w:pPr>
        <w:spacing w:after="0"/>
        <w:ind w:left="0"/>
        <w:jc w:val="both"/>
      </w:pPr>
      <w:r>
        <w:rPr>
          <w:rFonts w:ascii="Times New Roman"/>
          <w:b w:val="false"/>
          <w:i w:val="false"/>
          <w:color w:val="000000"/>
          <w:sz w:val="28"/>
        </w:rPr>
        <w:t>
      салықтық емес түсімдер – 251,0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293701,7 мың теңге;</w:t>
      </w:r>
    </w:p>
    <w:p>
      <w:pPr>
        <w:spacing w:after="0"/>
        <w:ind w:left="0"/>
        <w:jc w:val="both"/>
      </w:pPr>
      <w:r>
        <w:rPr>
          <w:rFonts w:ascii="Times New Roman"/>
          <w:b w:val="false"/>
          <w:i w:val="false"/>
          <w:color w:val="000000"/>
          <w:sz w:val="28"/>
        </w:rPr>
        <w:t>
      2) шығындар – 351929,0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-14476,3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14476,3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14476,3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18 мамырдағы</w:t>
            </w:r>
            <w:r>
              <w:br/>
            </w:r>
            <w:r>
              <w:rPr>
                <w:rFonts w:ascii="Times New Roman"/>
                <w:b w:val="false"/>
                <w:i w:val="false"/>
                <w:color w:val="000000"/>
                <w:sz w:val="20"/>
              </w:rPr>
              <w:t>№ 16/256-VIІ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11/197-VIІ шешіміне 1 қосымша</w:t>
            </w:r>
          </w:p>
        </w:tc>
      </w:tr>
    </w:tbl>
    <w:p>
      <w:pPr>
        <w:spacing w:after="0"/>
        <w:ind w:left="0"/>
        <w:jc w:val="left"/>
      </w:pPr>
      <w:r>
        <w:rPr>
          <w:rFonts w:ascii="Times New Roman"/>
          <w:b/>
          <w:i w:val="false"/>
          <w:color w:val="000000"/>
        </w:rPr>
        <w:t xml:space="preserve"> 2022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