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c446" w14:textId="83cc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11/204-VІI "2022-2024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14/247-VII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11/204-VІI "2022-2024 жылдарға арналған Жарма ауданы Шалабай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xml:space="preserve">
      "1. 2022-2024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34954,0 мың теңге, соның ішінде:</w:t>
      </w:r>
    </w:p>
    <w:p>
      <w:pPr>
        <w:spacing w:after="0"/>
        <w:ind w:left="0"/>
        <w:jc w:val="both"/>
      </w:pPr>
      <w:r>
        <w:rPr>
          <w:rFonts w:ascii="Times New Roman"/>
          <w:b w:val="false"/>
          <w:i w:val="false"/>
          <w:color w:val="000000"/>
          <w:sz w:val="28"/>
        </w:rPr>
        <w:t>
      салықтық түсімдер – 4460,0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30494,0 мың теңге;</w:t>
      </w:r>
    </w:p>
    <w:p>
      <w:pPr>
        <w:spacing w:after="0"/>
        <w:ind w:left="0"/>
        <w:jc w:val="both"/>
      </w:pPr>
      <w:r>
        <w:rPr>
          <w:rFonts w:ascii="Times New Roman"/>
          <w:b w:val="false"/>
          <w:i w:val="false"/>
          <w:color w:val="000000"/>
          <w:sz w:val="28"/>
        </w:rPr>
        <w:t>
      2) шығындар – 35117,3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-163,3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163,3 мың теңге.";</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14/247-VIІ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11/204-VIІ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