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b42e" w14:textId="01eb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11/190-VІI "2022-2024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14/233-VII шешімі</w:t>
      </w:r>
    </w:p>
    <w:p>
      <w:pPr>
        <w:spacing w:after="0"/>
        <w:ind w:left="0"/>
        <w:jc w:val="both"/>
      </w:pPr>
      <w:bookmarkStart w:name="z7" w:id="0"/>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11/190-VІI</w:t>
      </w:r>
      <w:r>
        <w:rPr>
          <w:rFonts w:ascii="Times New Roman"/>
          <w:b w:val="false"/>
          <w:i w:val="false"/>
          <w:color w:val="000000"/>
          <w:sz w:val="28"/>
        </w:rPr>
        <w:t xml:space="preserve"> "2022-2024 жылдарға арналған Жарма ауданы Белтерек ауылдық округінің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Жарма ауданы Белтерек ауылдық округінің бюджеті 1, 2 және 3 қосымшаларға сәйкес, соның ішінде 2022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49927,8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698,0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49229,8 мың теңге;</w:t>
      </w:r>
    </w:p>
    <w:bookmarkEnd w:id="7"/>
    <w:bookmarkStart w:name="z16" w:id="8"/>
    <w:p>
      <w:pPr>
        <w:spacing w:after="0"/>
        <w:ind w:left="0"/>
        <w:jc w:val="both"/>
      </w:pPr>
      <w:r>
        <w:rPr>
          <w:rFonts w:ascii="Times New Roman"/>
          <w:b w:val="false"/>
          <w:i w:val="false"/>
          <w:color w:val="000000"/>
          <w:sz w:val="28"/>
        </w:rPr>
        <w:t>
      2) шығындар – 50342,0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-414,2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414,2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xml:space="preserve">№ 14/233-VIІ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11/190-VІI шешіміне</w:t>
            </w:r>
            <w:r>
              <w:br/>
            </w:r>
            <w:r>
              <w:rPr>
                <w:rFonts w:ascii="Times New Roman"/>
                <w:b w:val="false"/>
                <w:i w:val="false"/>
                <w:color w:val="000000"/>
                <w:sz w:val="20"/>
              </w:rPr>
              <w:t xml:space="preserve"> 1 қосымша</w:t>
            </w:r>
          </w:p>
        </w:tc>
      </w:tr>
    </w:tbl>
    <w:bookmarkStart w:name="z37" w:id="22"/>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