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251d" w14:textId="f502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24 желтоқсандағы № 11/186-VІI "2022-2024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4 наурыздағы № 13/216-VII шешімі</w:t>
      </w:r>
    </w:p>
    <w:p>
      <w:pPr>
        <w:spacing w:after="0"/>
        <w:ind w:left="0"/>
        <w:jc w:val="both"/>
      </w:pPr>
      <w:r>
        <w:rPr>
          <w:rFonts w:ascii="Times New Roman"/>
          <w:b w:val="false"/>
          <w:i w:val="false"/>
          <w:color w:val="000000"/>
          <w:sz w:val="28"/>
        </w:rPr>
        <w:t>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аудандық мәслихатының 2021 жылғы 24 желтоқсандағы № 11/186-VІI "2022-2024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26096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5832907,6 мың теңге, соның ішінде:</w:t>
      </w:r>
    </w:p>
    <w:p>
      <w:pPr>
        <w:spacing w:after="0"/>
        <w:ind w:left="0"/>
        <w:jc w:val="both"/>
      </w:pPr>
      <w:r>
        <w:rPr>
          <w:rFonts w:ascii="Times New Roman"/>
          <w:b w:val="false"/>
          <w:i w:val="false"/>
          <w:color w:val="000000"/>
          <w:sz w:val="28"/>
        </w:rPr>
        <w:t>
      салықтық түсімдер – 4970546,0 мың теңге;</w:t>
      </w:r>
    </w:p>
    <w:p>
      <w:pPr>
        <w:spacing w:after="0"/>
        <w:ind w:left="0"/>
        <w:jc w:val="both"/>
      </w:pPr>
      <w:r>
        <w:rPr>
          <w:rFonts w:ascii="Times New Roman"/>
          <w:b w:val="false"/>
          <w:i w:val="false"/>
          <w:color w:val="000000"/>
          <w:sz w:val="28"/>
        </w:rPr>
        <w:t>
      салықтық емес түсімдер – 20975,0 мың теңге;</w:t>
      </w:r>
    </w:p>
    <w:p>
      <w:pPr>
        <w:spacing w:after="0"/>
        <w:ind w:left="0"/>
        <w:jc w:val="both"/>
      </w:pPr>
      <w:r>
        <w:rPr>
          <w:rFonts w:ascii="Times New Roman"/>
          <w:b w:val="false"/>
          <w:i w:val="false"/>
          <w:color w:val="000000"/>
          <w:sz w:val="28"/>
        </w:rPr>
        <w:t>
      негізгі капиталды сатудан түсетін түсімдер – 46573,0 мың теңге;</w:t>
      </w:r>
    </w:p>
    <w:p>
      <w:pPr>
        <w:spacing w:after="0"/>
        <w:ind w:left="0"/>
        <w:jc w:val="both"/>
      </w:pPr>
      <w:r>
        <w:rPr>
          <w:rFonts w:ascii="Times New Roman"/>
          <w:b w:val="false"/>
          <w:i w:val="false"/>
          <w:color w:val="000000"/>
          <w:sz w:val="28"/>
        </w:rPr>
        <w:t>
      трансферттер түсімі – 794813,6 мың теңге;</w:t>
      </w:r>
    </w:p>
    <w:p>
      <w:pPr>
        <w:spacing w:after="0"/>
        <w:ind w:left="0"/>
        <w:jc w:val="both"/>
      </w:pPr>
      <w:r>
        <w:rPr>
          <w:rFonts w:ascii="Times New Roman"/>
          <w:b w:val="false"/>
          <w:i w:val="false"/>
          <w:color w:val="000000"/>
          <w:sz w:val="28"/>
        </w:rPr>
        <w:t>
      2) шығындар – 5931174,1 мың теңге;</w:t>
      </w:r>
    </w:p>
    <w:p>
      <w:pPr>
        <w:spacing w:after="0"/>
        <w:ind w:left="0"/>
        <w:jc w:val="both"/>
      </w:pPr>
      <w:r>
        <w:rPr>
          <w:rFonts w:ascii="Times New Roman"/>
          <w:b w:val="false"/>
          <w:i w:val="false"/>
          <w:color w:val="000000"/>
          <w:sz w:val="28"/>
        </w:rPr>
        <w:t>
      3) таза бюджеттік кредиттеу – 23358,5 мың теңге, соның ішінде:</w:t>
      </w:r>
    </w:p>
    <w:p>
      <w:pPr>
        <w:spacing w:after="0"/>
        <w:ind w:left="0"/>
        <w:jc w:val="both"/>
      </w:pPr>
      <w:r>
        <w:rPr>
          <w:rFonts w:ascii="Times New Roman"/>
          <w:b w:val="false"/>
          <w:i w:val="false"/>
          <w:color w:val="000000"/>
          <w:sz w:val="28"/>
        </w:rPr>
        <w:t>
      бюджеттік кредиттер – 57709,5 мың теңге;</w:t>
      </w:r>
    </w:p>
    <w:p>
      <w:pPr>
        <w:spacing w:after="0"/>
        <w:ind w:left="0"/>
        <w:jc w:val="both"/>
      </w:pPr>
      <w:r>
        <w:rPr>
          <w:rFonts w:ascii="Times New Roman"/>
          <w:b w:val="false"/>
          <w:i w:val="false"/>
          <w:color w:val="000000"/>
          <w:sz w:val="28"/>
        </w:rPr>
        <w:t>
      бюджеттік кредиттерді өтеу – 34351,0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- 121625,0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121625,0 мың теңге, соның ішінде:</w:t>
      </w:r>
    </w:p>
    <w:p>
      <w:pPr>
        <w:spacing w:after="0"/>
        <w:ind w:left="0"/>
        <w:jc w:val="both"/>
      </w:pPr>
      <w:r>
        <w:rPr>
          <w:rFonts w:ascii="Times New Roman"/>
          <w:b w:val="false"/>
          <w:i w:val="false"/>
          <w:color w:val="000000"/>
          <w:sz w:val="28"/>
        </w:rPr>
        <w:t>
      қарыздар түсімі – 55134,0 мың теңге;</w:t>
      </w:r>
    </w:p>
    <w:p>
      <w:pPr>
        <w:spacing w:after="0"/>
        <w:ind w:left="0"/>
        <w:jc w:val="both"/>
      </w:pPr>
      <w:r>
        <w:rPr>
          <w:rFonts w:ascii="Times New Roman"/>
          <w:b w:val="false"/>
          <w:i w:val="false"/>
          <w:color w:val="000000"/>
          <w:sz w:val="28"/>
        </w:rPr>
        <w:t>
      қарыздарды өтеу – 34351,0 мың теңге;</w:t>
      </w:r>
    </w:p>
    <w:p>
      <w:pPr>
        <w:spacing w:after="0"/>
        <w:ind w:left="0"/>
        <w:jc w:val="both"/>
      </w:pPr>
      <w:r>
        <w:rPr>
          <w:rFonts w:ascii="Times New Roman"/>
          <w:b w:val="false"/>
          <w:i w:val="false"/>
          <w:color w:val="000000"/>
          <w:sz w:val="28"/>
        </w:rPr>
        <w:t>
      бюджет қаражатының пайдаланылатын қалдықтары – 100842,0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4 наурыздағы</w:t>
            </w:r>
            <w:r>
              <w:br/>
            </w:r>
            <w:r>
              <w:rPr>
                <w:rFonts w:ascii="Times New Roman"/>
                <w:b w:val="false"/>
                <w:i w:val="false"/>
                <w:color w:val="000000"/>
                <w:sz w:val="20"/>
              </w:rPr>
              <w:t>№ 13/216-VII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11/186-VII шешіміне</w:t>
            </w:r>
            <w:r>
              <w:br/>
            </w:r>
            <w:r>
              <w:rPr>
                <w:rFonts w:ascii="Times New Roman"/>
                <w:b w:val="false"/>
                <w:i w:val="false"/>
                <w:color w:val="000000"/>
                <w:sz w:val="20"/>
              </w:rPr>
              <w:t>1 қосымша</w:t>
            </w:r>
          </w:p>
        </w:tc>
      </w:tr>
    </w:tbl>
    <w:bookmarkStart w:name="z3" w:id="0"/>
    <w:p>
      <w:pPr>
        <w:spacing w:after="0"/>
        <w:ind w:left="0"/>
        <w:jc w:val="left"/>
      </w:pPr>
      <w:r>
        <w:rPr>
          <w:rFonts w:ascii="Times New Roman"/>
          <w:b/>
          <w:i w:val="false"/>
          <w:color w:val="000000"/>
        </w:rPr>
        <w:t xml:space="preserve"> 2022 жылға арналған Жарма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