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ff38" w14:textId="b98f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2021 жылғы 24 желтоқсандағы № 12-2-VII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2022 жылғы 24 маусымдағы № 19-5-VII шешімі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2021 жылғы 24 желтоқсандағы № 12-2-VII "2022-2024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26158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3891817,7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1671303 мың теңге;</w:t>
      </w:r>
    </w:p>
    <w:bookmarkEnd w:id="4"/>
    <w:bookmarkStart w:name="z11" w:id="5"/>
    <w:p>
      <w:pPr>
        <w:spacing w:after="0"/>
        <w:ind w:left="0"/>
        <w:jc w:val="both"/>
      </w:pPr>
      <w:r>
        <w:rPr>
          <w:rFonts w:ascii="Times New Roman"/>
          <w:b w:val="false"/>
          <w:i w:val="false"/>
          <w:color w:val="000000"/>
          <w:sz w:val="28"/>
        </w:rPr>
        <w:t>
      салықтық емес түсімдер – 6451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3" w:id="7"/>
    <w:p>
      <w:pPr>
        <w:spacing w:after="0"/>
        <w:ind w:left="0"/>
        <w:jc w:val="both"/>
      </w:pPr>
      <w:r>
        <w:rPr>
          <w:rFonts w:ascii="Times New Roman"/>
          <w:b w:val="false"/>
          <w:i w:val="false"/>
          <w:color w:val="000000"/>
          <w:sz w:val="28"/>
        </w:rPr>
        <w:t>
      трансферттер түсімі – 2214063,7 мың теңге;</w:t>
      </w:r>
    </w:p>
    <w:bookmarkEnd w:id="7"/>
    <w:bookmarkStart w:name="z14" w:id="8"/>
    <w:p>
      <w:pPr>
        <w:spacing w:after="0"/>
        <w:ind w:left="0"/>
        <w:jc w:val="both"/>
      </w:pPr>
      <w:r>
        <w:rPr>
          <w:rFonts w:ascii="Times New Roman"/>
          <w:b w:val="false"/>
          <w:i w:val="false"/>
          <w:color w:val="000000"/>
          <w:sz w:val="28"/>
        </w:rPr>
        <w:t>
      2) шығындар – 4160268,6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41417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91890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50473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- 309867,9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309867,9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91890 мың теңге;</w:t>
      </w:r>
    </w:p>
    <w:bookmarkEnd w:id="17"/>
    <w:bookmarkStart w:name="z24" w:id="18"/>
    <w:p>
      <w:pPr>
        <w:spacing w:after="0"/>
        <w:ind w:left="0"/>
        <w:jc w:val="both"/>
      </w:pPr>
      <w:r>
        <w:rPr>
          <w:rFonts w:ascii="Times New Roman"/>
          <w:b w:val="false"/>
          <w:i w:val="false"/>
          <w:color w:val="000000"/>
          <w:sz w:val="28"/>
        </w:rPr>
        <w:t>
      қарыздарды өтеу – 50473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268450,9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"5. Ауданның жергілікті атқарушы органының 2022 жылға арналған резерві 36627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"8. 2022 жылға арналған аудандық бюджетте республикалық бюджеттен және Қазақстан Республикасының Ұлттық қорынан 1004905 мың теңге сомасында ағымдағы нысаналы трансферттер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"10. 2022 жылға арналған аудандық бюджетте облыстық бюджеттен ағымдағы нысаналы трансферттер 353064,3 мың теңге сомасында көзделсін.";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12-2-VII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24 маусымдағы </w:t>
            </w:r>
            <w:r>
              <w:br/>
            </w:r>
            <w:r>
              <w:rPr>
                <w:rFonts w:ascii="Times New Roman"/>
                <w:b w:val="false"/>
                <w:i w:val="false"/>
                <w:color w:val="000000"/>
                <w:sz w:val="20"/>
              </w:rPr>
              <w:t>№ 19-5-VII шешіміне қосымша</w:t>
            </w:r>
          </w:p>
        </w:tc>
      </w:tr>
    </w:tbl>
    <w:bookmarkStart w:name="z37" w:id="25"/>
    <w:p>
      <w:pPr>
        <w:spacing w:after="0"/>
        <w:ind w:left="0"/>
        <w:jc w:val="left"/>
      </w:pPr>
      <w:r>
        <w:rPr>
          <w:rFonts w:ascii="Times New Roman"/>
          <w:b/>
          <w:i w:val="false"/>
          <w:color w:val="000000"/>
        </w:rPr>
        <w:t xml:space="preserve"> 2022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2211702,3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