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88ab3" w14:textId="5a88a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ауданы бойынша көрсетілетін коммуналдық қызметтерді ұсынудың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Абай ауданы әкімдігінің 2022 жылғы 6 мамырдағы № 67 қаулысы. Күші жойылды - Абай облысы Абай ауданы әкімдігінің 2026 жылғы 15 қыркүйектегі № 152 қаулысымен</w:t>
      </w:r>
    </w:p>
    <w:p>
      <w:pPr>
        <w:spacing w:after="0"/>
        <w:ind w:left="0"/>
        <w:jc w:val="both"/>
      </w:pPr>
      <w:r>
        <w:rPr>
          <w:rFonts w:ascii="Times New Roman"/>
          <w:b w:val="false"/>
          <w:i w:val="false"/>
          <w:color w:val="ff0000"/>
          <w:sz w:val="28"/>
        </w:rPr>
        <w:t xml:space="preserve">
      Ескерту. Күші жойылды - Абай облысы Абай ауданы әкімдігінің 15.09.2026 </w:t>
      </w:r>
      <w:r>
        <w:rPr>
          <w:rFonts w:ascii="Times New Roman"/>
          <w:b w:val="false"/>
          <w:i w:val="false"/>
          <w:color w:val="ff0000"/>
          <w:sz w:val="28"/>
        </w:rPr>
        <w:t>№ 152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"Тұрғын үй қатынастары туралы"Қазақстан Республикасының Заңының 10-3 бабы </w:t>
      </w:r>
      <w:r>
        <w:rPr>
          <w:rFonts w:ascii="Times New Roman"/>
          <w:b w:val="false"/>
          <w:i w:val="false"/>
          <w:color w:val="000000"/>
          <w:sz w:val="28"/>
        </w:rPr>
        <w:t>2-тармағының</w:t>
      </w:r>
      <w:r>
        <w:rPr>
          <w:rFonts w:ascii="Times New Roman"/>
          <w:b w:val="false"/>
          <w:i w:val="false"/>
          <w:color w:val="000000"/>
          <w:sz w:val="28"/>
        </w:rPr>
        <w:t xml:space="preserve"> 16) тармақшасына, "Коммуналдық көрсетілетін қызметтердің тізбесін және коммуналдық көрсетілетін қызметтерді ұсынудың үлгілік қағидаларын бекіту туралы" 2020 жылғы 29 сәуірдегі № 249 Қазақстан Республикасының Индустрия және инфрақұрылымдық даму министрінің міндетін атқарушының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2020 жылғы 30 сәуірде № 20542 болып тіркелді) сәйкес, Абай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Абай ауданына коммуналдық көрсетілетін қызметтерді ұсынудың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қаулының орындалуын бақылау аудан әкімінің осы салаға жетекшілік ететін орынбасарына жүктелсін.</w:t>
      </w:r>
    </w:p>
    <w:bookmarkEnd w:id="2"/>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Абай ауданы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Абдыкаримов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Абай ауданының әкімдігінің </w:t>
            </w:r>
            <w:r>
              <w:br/>
            </w:r>
            <w:r>
              <w:rPr>
                <w:rFonts w:ascii="Times New Roman"/>
                <w:b w:val="false"/>
                <w:i w:val="false"/>
                <w:color w:val="000000"/>
                <w:sz w:val="20"/>
              </w:rPr>
              <w:t xml:space="preserve">2022 жылғы 6 мамырдағы </w:t>
            </w:r>
            <w:r>
              <w:br/>
            </w:r>
            <w:r>
              <w:rPr>
                <w:rFonts w:ascii="Times New Roman"/>
                <w:b w:val="false"/>
                <w:i w:val="false"/>
                <w:color w:val="000000"/>
                <w:sz w:val="20"/>
              </w:rPr>
              <w:t xml:space="preserve">№ 67 қаулысына </w:t>
            </w:r>
            <w:r>
              <w:rPr>
                <w:rFonts w:ascii="Times New Roman"/>
                <w:b w:val="false"/>
                <w:i w:val="false"/>
                <w:color w:val="000000"/>
                <w:sz w:val="20"/>
              </w:rPr>
              <w:t>қосымша</w:t>
            </w:r>
          </w:p>
        </w:tc>
      </w:tr>
    </w:tbl>
    <w:bookmarkStart w:name="z13" w:id="3"/>
    <w:p>
      <w:pPr>
        <w:spacing w:after="0"/>
        <w:ind w:left="0"/>
        <w:jc w:val="left"/>
      </w:pPr>
      <w:r>
        <w:rPr>
          <w:rFonts w:ascii="Times New Roman"/>
          <w:b/>
          <w:i w:val="false"/>
          <w:color w:val="000000"/>
        </w:rPr>
        <w:t xml:space="preserve"> Абай ауданы бойынша көрсетілетін коммуналдық қызметтерді ұсынудың қағидалары</w:t>
      </w:r>
    </w:p>
    <w:bookmarkEnd w:id="3"/>
    <w:bookmarkStart w:name="z14" w:id="4"/>
    <w:p>
      <w:pPr>
        <w:spacing w:after="0"/>
        <w:ind w:left="0"/>
        <w:jc w:val="left"/>
      </w:pPr>
      <w:r>
        <w:rPr>
          <w:rFonts w:ascii="Times New Roman"/>
          <w:b/>
          <w:i w:val="false"/>
          <w:color w:val="000000"/>
        </w:rPr>
        <w:t xml:space="preserve"> 1-тарау. Жалпы ережелер</w:t>
      </w:r>
    </w:p>
    <w:bookmarkEnd w:id="4"/>
    <w:bookmarkStart w:name="z15" w:id="5"/>
    <w:p>
      <w:pPr>
        <w:spacing w:after="0"/>
        <w:ind w:left="0"/>
        <w:jc w:val="both"/>
      </w:pPr>
      <w:r>
        <w:rPr>
          <w:rFonts w:ascii="Times New Roman"/>
          <w:b w:val="false"/>
          <w:i w:val="false"/>
          <w:color w:val="000000"/>
          <w:sz w:val="28"/>
        </w:rPr>
        <w:t xml:space="preserve">
      1. Осы Абай ауданында Коммуналдық көрсетілетін қызметтерді ұсыну қағидалары (бұдан әрі – Қағидалар) "Тұрғын үй қатынастары туралы" Қазақстан Республикасы Заңының 10-3 бабы </w:t>
      </w:r>
      <w:r>
        <w:rPr>
          <w:rFonts w:ascii="Times New Roman"/>
          <w:b w:val="false"/>
          <w:i w:val="false"/>
          <w:color w:val="000000"/>
          <w:sz w:val="28"/>
        </w:rPr>
        <w:t>2 тармағының</w:t>
      </w:r>
      <w:r>
        <w:rPr>
          <w:rFonts w:ascii="Times New Roman"/>
          <w:b w:val="false"/>
          <w:i w:val="false"/>
          <w:color w:val="000000"/>
          <w:sz w:val="28"/>
        </w:rPr>
        <w:t xml:space="preserve"> 16) тармақшасына және Қазақстан Республикасы Индустрия және инфрақұрылымдық даму министрі міндеттерін атқарушының 2020 жылғы 29 сәуірдегі № 249 бұйрығымен бекітілген Коммуналдық көрсетілетін қызметтерді ұсынудың </w:t>
      </w:r>
      <w:r>
        <w:rPr>
          <w:rFonts w:ascii="Times New Roman"/>
          <w:b w:val="false"/>
          <w:i w:val="false"/>
          <w:color w:val="000000"/>
          <w:sz w:val="28"/>
        </w:rPr>
        <w:t>үлгілік қағидаларына</w:t>
      </w:r>
      <w:r>
        <w:rPr>
          <w:rFonts w:ascii="Times New Roman"/>
          <w:b w:val="false"/>
          <w:i w:val="false"/>
          <w:color w:val="000000"/>
          <w:sz w:val="28"/>
        </w:rPr>
        <w:t xml:space="preserve"> сәйкес әзірленді және коммуналдық көрсетілетін қызметтерді ұсыну мен ақы төлеу тәртібін белгілейді.</w:t>
      </w:r>
    </w:p>
    <w:bookmarkEnd w:id="5"/>
    <w:bookmarkStart w:name="z16"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p>
      <w:pPr>
        <w:spacing w:after="0"/>
        <w:ind w:left="0"/>
        <w:jc w:val="both"/>
      </w:pPr>
      <w:r>
        <w:rPr>
          <w:rFonts w:ascii="Times New Roman"/>
          <w:b w:val="false"/>
          <w:i w:val="false"/>
          <w:color w:val="000000"/>
          <w:sz w:val="28"/>
        </w:rPr>
        <w:t>
      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p>
      <w:pPr>
        <w:spacing w:after="0"/>
        <w:ind w:left="0"/>
        <w:jc w:val="both"/>
      </w:pPr>
      <w:r>
        <w:rPr>
          <w:rFonts w:ascii="Times New Roman"/>
          <w:b w:val="false"/>
          <w:i w:val="false"/>
          <w:color w:val="000000"/>
          <w:sz w:val="28"/>
        </w:rPr>
        <w:t>
      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pPr>
        <w:spacing w:after="0"/>
        <w:ind w:left="0"/>
        <w:jc w:val="both"/>
      </w:pPr>
      <w:r>
        <w:rPr>
          <w:rFonts w:ascii="Times New Roman"/>
          <w:b w:val="false"/>
          <w:i w:val="false"/>
          <w:color w:val="000000"/>
          <w:sz w:val="28"/>
        </w:rPr>
        <w:t>
      6)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pPr>
        <w:spacing w:after="0"/>
        <w:ind w:left="0"/>
        <w:jc w:val="both"/>
      </w:pPr>
      <w:r>
        <w:rPr>
          <w:rFonts w:ascii="Times New Roman"/>
          <w:b w:val="false"/>
          <w:i w:val="false"/>
          <w:color w:val="000000"/>
          <w:sz w:val="28"/>
        </w:rPr>
        <w:t>
      7)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pPr>
        <w:spacing w:after="0"/>
        <w:ind w:left="0"/>
        <w:jc w:val="both"/>
      </w:pPr>
      <w:r>
        <w:rPr>
          <w:rFonts w:ascii="Times New Roman"/>
          <w:b w:val="false"/>
          <w:i w:val="false"/>
          <w:color w:val="000000"/>
          <w:sz w:val="28"/>
        </w:rPr>
        <w:t>
      8) тұрмыстық қатты қалдықтар – қатты нысандағы коммуналдық қалдықтар;</w:t>
      </w:r>
    </w:p>
    <w:p>
      <w:pPr>
        <w:spacing w:after="0"/>
        <w:ind w:left="0"/>
        <w:jc w:val="both"/>
      </w:pPr>
      <w:r>
        <w:rPr>
          <w:rFonts w:ascii="Times New Roman"/>
          <w:b w:val="false"/>
          <w:i w:val="false"/>
          <w:color w:val="000000"/>
          <w:sz w:val="28"/>
        </w:rPr>
        <w:t>
      9)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pPr>
        <w:spacing w:after="0"/>
        <w:ind w:left="0"/>
        <w:jc w:val="both"/>
      </w:pPr>
      <w:r>
        <w:rPr>
          <w:rFonts w:ascii="Times New Roman"/>
          <w:b w:val="false"/>
          <w:i w:val="false"/>
          <w:color w:val="000000"/>
          <w:sz w:val="28"/>
        </w:rPr>
        <w:t>
      10)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pPr>
        <w:spacing w:after="0"/>
        <w:ind w:left="0"/>
        <w:jc w:val="both"/>
      </w:pPr>
      <w:r>
        <w:rPr>
          <w:rFonts w:ascii="Times New Roman"/>
          <w:b w:val="false"/>
          <w:i w:val="false"/>
          <w:color w:val="000000"/>
          <w:sz w:val="28"/>
        </w:rPr>
        <w:t>
      11) жеткізуші – меншік нысанына қарамастан, бекітілген шартқа сәйкес тұтынушыларға коммуналдық қызметтер көрсететін заңды немесе жеке тұлға;</w:t>
      </w:r>
    </w:p>
    <w:p>
      <w:pPr>
        <w:spacing w:after="0"/>
        <w:ind w:left="0"/>
        <w:jc w:val="both"/>
      </w:pPr>
      <w:r>
        <w:rPr>
          <w:rFonts w:ascii="Times New Roman"/>
          <w:b w:val="false"/>
          <w:i w:val="false"/>
          <w:color w:val="000000"/>
          <w:sz w:val="28"/>
        </w:rPr>
        <w:t>
      12) тұтынушы – коммуналдық көрсетілетін қызметтерді пайдаланатын немесе пайдалану ниеті бар жеке немесе заңды тұлға;</w:t>
      </w:r>
    </w:p>
    <w:p>
      <w:pPr>
        <w:spacing w:after="0"/>
        <w:ind w:left="0"/>
        <w:jc w:val="both"/>
      </w:pPr>
      <w:r>
        <w:rPr>
          <w:rFonts w:ascii="Times New Roman"/>
          <w:b w:val="false"/>
          <w:i w:val="false"/>
          <w:color w:val="000000"/>
          <w:sz w:val="28"/>
        </w:rPr>
        <w:t>
      13) кондоминиум объектісі – дара (бөлек) меншіктегі пәтерлерден, тұрғын емес үй-жайлардан және дара (бөлек) меншікте болмайтын және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14) кондоминиум объектісінің ортақ мүлкі – дара (бөлек) меншіктегі пәтерлерден, тұрғын емес үй-жайлардан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15) үйге ортақ инженерлік жүйелер – көппәтерлі тұрғын үйде пәтердің, тұрғын емес үй-жайдың шегінен тыс жердегі немесе ішіндегі және екі және одан көп пәтерге, тұрғын емес үй-жайға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w:t>
      </w:r>
    </w:p>
    <w:p>
      <w:pPr>
        <w:spacing w:after="0"/>
        <w:ind w:left="0"/>
        <w:jc w:val="both"/>
      </w:pPr>
      <w:r>
        <w:rPr>
          <w:rFonts w:ascii="Times New Roman"/>
          <w:b w:val="false"/>
          <w:i w:val="false"/>
          <w:color w:val="000000"/>
          <w:sz w:val="28"/>
        </w:rPr>
        <w:t>
      16)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pPr>
        <w:spacing w:after="0"/>
        <w:ind w:left="0"/>
        <w:jc w:val="both"/>
      </w:pPr>
      <w:r>
        <w:rPr>
          <w:rFonts w:ascii="Times New Roman"/>
          <w:b w:val="false"/>
          <w:i w:val="false"/>
          <w:color w:val="000000"/>
          <w:sz w:val="28"/>
        </w:rPr>
        <w:t>
      17)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pPr>
        <w:spacing w:after="0"/>
        <w:ind w:left="0"/>
        <w:jc w:val="both"/>
      </w:pPr>
      <w:r>
        <w:rPr>
          <w:rFonts w:ascii="Times New Roman"/>
          <w:b w:val="false"/>
          <w:i w:val="false"/>
          <w:color w:val="000000"/>
          <w:sz w:val="28"/>
        </w:rPr>
        <w:t>
      18)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pPr>
        <w:spacing w:after="0"/>
        <w:ind w:left="0"/>
        <w:jc w:val="both"/>
      </w:pPr>
      <w:r>
        <w:rPr>
          <w:rFonts w:ascii="Times New Roman"/>
          <w:b w:val="false"/>
          <w:i w:val="false"/>
          <w:color w:val="000000"/>
          <w:sz w:val="28"/>
        </w:rPr>
        <w:t>
      19)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20)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pPr>
        <w:spacing w:after="0"/>
        <w:ind w:left="0"/>
        <w:jc w:val="both"/>
      </w:pPr>
      <w:r>
        <w:rPr>
          <w:rFonts w:ascii="Times New Roman"/>
          <w:b w:val="false"/>
          <w:i w:val="false"/>
          <w:color w:val="000000"/>
          <w:sz w:val="28"/>
        </w:rPr>
        <w:t>
      21)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Start w:name="z38" w:id="7"/>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7"/>
    <w:bookmarkStart w:name="z39" w:id="8"/>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8"/>
    <w:bookmarkStart w:name="z40" w:id="9"/>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9"/>
    <w:bookmarkStart w:name="z41" w:id="10"/>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10"/>
    <w:bookmarkStart w:name="z42" w:id="11"/>
    <w:p>
      <w:pPr>
        <w:spacing w:after="0"/>
        <w:ind w:left="0"/>
        <w:jc w:val="both"/>
      </w:pPr>
      <w:r>
        <w:rPr>
          <w:rFonts w:ascii="Times New Roman"/>
          <w:b w:val="false"/>
          <w:i w:val="false"/>
          <w:color w:val="000000"/>
          <w:sz w:val="28"/>
        </w:rPr>
        <w:t>
      Мүліктің меншік иелері бірлестіктері немесе жай серіктестіктер немесе көппәтерлі тұрғын үйді басқарушылар немесе басқарушы компаниялар арасында коммуналдық көрсетілетін қызметтерді ұсынатын ұйымдармен ынтымақтастық туралы шарттар жасалады.</w:t>
      </w:r>
    </w:p>
    <w:bookmarkEnd w:id="11"/>
    <w:bookmarkStart w:name="z43" w:id="12"/>
    <w:p>
      <w:pPr>
        <w:spacing w:after="0"/>
        <w:ind w:left="0"/>
        <w:jc w:val="both"/>
      </w:pPr>
      <w:r>
        <w:rPr>
          <w:rFonts w:ascii="Times New Roman"/>
          <w:b w:val="false"/>
          <w:i w:val="false"/>
          <w:color w:val="000000"/>
          <w:sz w:val="28"/>
        </w:rPr>
        <w:t>
      Сервистік қызмет субъектілерімен мүліктің меншік иелері бірлестіктері немесе жай серіктестіктер немесе көппәтерлі тұрғын үйді басқарушылар немесе басқарушы компаниялар шарттар жасалады.</w:t>
      </w:r>
    </w:p>
    <w:bookmarkEnd w:id="12"/>
    <w:bookmarkStart w:name="z44" w:id="13"/>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13"/>
    <w:bookmarkStart w:name="z45" w:id="14"/>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14"/>
    <w:bookmarkStart w:name="z46" w:id="15"/>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15"/>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Start w:name="z54" w:id="16"/>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16"/>
    <w:bookmarkStart w:name="z55" w:id="17"/>
    <w:p>
      <w:pPr>
        <w:spacing w:after="0"/>
        <w:ind w:left="0"/>
        <w:jc w:val="both"/>
      </w:pPr>
      <w:r>
        <w:rPr>
          <w:rFonts w:ascii="Times New Roman"/>
          <w:b w:val="false"/>
          <w:i w:val="false"/>
          <w:color w:val="000000"/>
          <w:sz w:val="28"/>
        </w:rPr>
        <w:t>
      7.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ұстауды қамтамасыз ету үшін сервистік қызмет субъектісімен шарт жасасады.</w:t>
      </w:r>
    </w:p>
    <w:bookmarkEnd w:id="17"/>
    <w:bookmarkStart w:name="z56" w:id="18"/>
    <w:p>
      <w:pPr>
        <w:spacing w:after="0"/>
        <w:ind w:left="0"/>
        <w:jc w:val="both"/>
      </w:pPr>
      <w:r>
        <w:rPr>
          <w:rFonts w:ascii="Times New Roman"/>
          <w:b w:val="false"/>
          <w:i w:val="false"/>
          <w:color w:val="000000"/>
          <w:sz w:val="28"/>
        </w:rPr>
        <w:t>
      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bookmarkEnd w:id="18"/>
    <w:bookmarkStart w:name="z57" w:id="19"/>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End w:id="19"/>
    <w:bookmarkStart w:name="z58" w:id="20"/>
    <w:p>
      <w:pPr>
        <w:spacing w:after="0"/>
        <w:ind w:left="0"/>
        <w:jc w:val="both"/>
      </w:pPr>
      <w:r>
        <w:rPr>
          <w:rFonts w:ascii="Times New Roman"/>
          <w:b w:val="false"/>
          <w:i w:val="false"/>
          <w:color w:val="000000"/>
          <w:sz w:val="28"/>
        </w:rPr>
        <w:t>
      9.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20"/>
    <w:bookmarkStart w:name="z59" w:id="21"/>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21"/>
    <w:bookmarkStart w:name="z60" w:id="22"/>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22"/>
    <w:bookmarkStart w:name="z61" w:id="23"/>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23"/>
    <w:bookmarkStart w:name="z62" w:id="24"/>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24"/>
    <w:bookmarkStart w:name="z63" w:id="25"/>
    <w:p>
      <w:pPr>
        <w:spacing w:after="0"/>
        <w:ind w:left="0"/>
        <w:jc w:val="both"/>
      </w:pPr>
      <w:r>
        <w:rPr>
          <w:rFonts w:ascii="Times New Roman"/>
          <w:b w:val="false"/>
          <w:i w:val="false"/>
          <w:color w:val="000000"/>
          <w:sz w:val="28"/>
        </w:rPr>
        <w:t xml:space="preserve">
      14.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4-1) тармақшасына сәйкес Қызылорда облыстық Мәслихаты бекіткен жылыту маусымына дайындық және оны өткізу қағидаларына сәйкес ұйымдастырады.</w:t>
      </w:r>
    </w:p>
    <w:bookmarkEnd w:id="25"/>
    <w:bookmarkStart w:name="z64" w:id="26"/>
    <w:p>
      <w:pPr>
        <w:spacing w:after="0"/>
        <w:ind w:left="0"/>
        <w:jc w:val="both"/>
      </w:pPr>
      <w:r>
        <w:rPr>
          <w:rFonts w:ascii="Times New Roman"/>
          <w:b w:val="false"/>
          <w:i w:val="false"/>
          <w:color w:val="000000"/>
          <w:sz w:val="28"/>
        </w:rPr>
        <w:t>
      15.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26"/>
    <w:bookmarkStart w:name="z65" w:id="27"/>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27"/>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Start w:name="z74" w:id="28"/>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28"/>
    <w:bookmarkStart w:name="z75" w:id="29"/>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29"/>
    <w:bookmarkStart w:name="z76" w:id="30"/>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30"/>
    <w:bookmarkStart w:name="z77" w:id="31"/>
    <w:p>
      <w:pPr>
        <w:spacing w:after="0"/>
        <w:ind w:left="0"/>
        <w:jc w:val="both"/>
      </w:pPr>
      <w:r>
        <w:rPr>
          <w:rFonts w:ascii="Times New Roman"/>
          <w:b w:val="false"/>
          <w:i w:val="false"/>
          <w:color w:val="000000"/>
          <w:sz w:val="28"/>
        </w:rPr>
        <w:t>
      20. Тұтынушы:</w:t>
      </w:r>
    </w:p>
    <w:bookmarkEnd w:id="31"/>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Start w:name="z86" w:id="32"/>
    <w:p>
      <w:pPr>
        <w:spacing w:after="0"/>
        <w:ind w:left="0"/>
        <w:jc w:val="both"/>
      </w:pPr>
      <w:r>
        <w:rPr>
          <w:rFonts w:ascii="Times New Roman"/>
          <w:b w:val="false"/>
          <w:i w:val="false"/>
          <w:color w:val="000000"/>
          <w:sz w:val="28"/>
        </w:rPr>
        <w:t>
      21. Жеткізуші:</w:t>
      </w:r>
    </w:p>
    <w:bookmarkEnd w:id="32"/>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p>
      <w:pPr>
        <w:spacing w:after="0"/>
        <w:ind w:left="0"/>
        <w:jc w:val="both"/>
      </w:pPr>
      <w:r>
        <w:rPr>
          <w:rFonts w:ascii="Times New Roman"/>
          <w:b w:val="false"/>
          <w:i w:val="false"/>
          <w:color w:val="000000"/>
          <w:sz w:val="28"/>
        </w:rPr>
        <w:t>
      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немесе тұтынушыға коммуналдық көрсетілетін қызметтерді алуға шектеу қоймайды;</w:t>
      </w:r>
    </w:p>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Start w:name="z96" w:id="33"/>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33"/>
    <w:bookmarkStart w:name="z97" w:id="34"/>
    <w:p>
      <w:pPr>
        <w:spacing w:after="0"/>
        <w:ind w:left="0"/>
        <w:jc w:val="both"/>
      </w:pPr>
      <w:r>
        <w:rPr>
          <w:rFonts w:ascii="Times New Roman"/>
          <w:b w:val="false"/>
          <w:i w:val="false"/>
          <w:color w:val="000000"/>
          <w:sz w:val="28"/>
        </w:rPr>
        <w:t>
      22. Тұтынушы коммуналдық көрсетілетін қызметтер үшін төлемді жеткізуші жазып берген төлем құжаты бойынша төлейді.</w:t>
      </w:r>
    </w:p>
    <w:bookmarkEnd w:id="34"/>
    <w:bookmarkStart w:name="z98" w:id="35"/>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bookmarkEnd w:id="35"/>
    <w:bookmarkStart w:name="z99" w:id="36"/>
    <w:p>
      <w:pPr>
        <w:spacing w:after="0"/>
        <w:ind w:left="0"/>
        <w:jc w:val="both"/>
      </w:pPr>
      <w:r>
        <w:rPr>
          <w:rFonts w:ascii="Times New Roman"/>
          <w:b w:val="false"/>
          <w:i w:val="false"/>
          <w:color w:val="000000"/>
          <w:sz w:val="28"/>
        </w:rPr>
        <w:t>
      24. Коммуналдық көрсетілетін қызметтер үшін ақы төлеу заңнамамен белгіленеді немесе тұтынушы мен жеткізушінің арасындағы шартпен айқындалады.</w:t>
      </w:r>
    </w:p>
    <w:bookmarkEnd w:id="36"/>
    <w:bookmarkStart w:name="z100" w:id="37"/>
    <w:p>
      <w:pPr>
        <w:spacing w:after="0"/>
        <w:ind w:left="0"/>
        <w:jc w:val="both"/>
      </w:pPr>
      <w:r>
        <w:rPr>
          <w:rFonts w:ascii="Times New Roman"/>
          <w:b w:val="false"/>
          <w:i w:val="false"/>
          <w:color w:val="000000"/>
          <w:sz w:val="28"/>
        </w:rPr>
        <w:t>
      25. Есепке алу аспаптарының көрсеткіштерін алу жеткізуші немесе оның өкілі қызметтік куәлік ұсынған жағдайда немесе деректерді қашықтықтан беру құрылғылары арқылы ай сайын жүргізеді.</w:t>
      </w:r>
    </w:p>
    <w:bookmarkEnd w:id="37"/>
    <w:bookmarkStart w:name="z101" w:id="38"/>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38"/>
    <w:bookmarkStart w:name="z102" w:id="39"/>
    <w:p>
      <w:pPr>
        <w:spacing w:after="0"/>
        <w:ind w:left="0"/>
        <w:jc w:val="both"/>
      </w:pPr>
      <w:r>
        <w:rPr>
          <w:rFonts w:ascii="Times New Roman"/>
          <w:b w:val="false"/>
          <w:i w:val="false"/>
          <w:color w:val="000000"/>
          <w:sz w:val="28"/>
        </w:rPr>
        <w:t>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Республикасының нормативтік құқықтық актілерімен бекіткен тұтыну нормалар бойынша.</w:t>
      </w:r>
    </w:p>
    <w:bookmarkEnd w:id="39"/>
    <w:bookmarkStart w:name="z103" w:id="40"/>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40"/>
    <w:bookmarkStart w:name="z104" w:id="41"/>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41"/>
    <w:bookmarkStart w:name="z105" w:id="42"/>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42"/>
    <w:bookmarkStart w:name="z106" w:id="43"/>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43"/>
    <w:bookmarkStart w:name="z107" w:id="44"/>
    <w:p>
      <w:pPr>
        <w:spacing w:after="0"/>
        <w:ind w:left="0"/>
        <w:jc w:val="left"/>
      </w:pPr>
      <w:r>
        <w:rPr>
          <w:rFonts w:ascii="Times New Roman"/>
          <w:b/>
          <w:i w:val="false"/>
          <w:color w:val="000000"/>
        </w:rPr>
        <w:t xml:space="preserve"> 5-тарау. Дауларды шешу тәртібі</w:t>
      </w:r>
    </w:p>
    <w:bookmarkEnd w:id="44"/>
    <w:bookmarkStart w:name="z108" w:id="45"/>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45"/>
    <w:bookmarkStart w:name="z109" w:id="46"/>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w:t>
      </w:r>
    </w:p>
    <w:bookmarkEnd w:id="46"/>
    <w:bookmarkStart w:name="z110" w:id="47"/>
    <w:p>
      <w:pPr>
        <w:spacing w:after="0"/>
        <w:ind w:left="0"/>
        <w:jc w:val="both"/>
      </w:pPr>
      <w:r>
        <w:rPr>
          <w:rFonts w:ascii="Times New Roman"/>
          <w:b w:val="false"/>
          <w:i w:val="false"/>
          <w:color w:val="000000"/>
          <w:sz w:val="28"/>
        </w:rPr>
        <w:t>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47"/>
    <w:bookmarkStart w:name="z111" w:id="48"/>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48"/>
    <w:bookmarkStart w:name="z112" w:id="49"/>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49"/>
    <w:bookmarkStart w:name="z113" w:id="50"/>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50"/>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p>
      <w:pPr>
        <w:spacing w:after="0"/>
        <w:ind w:left="0"/>
        <w:jc w:val="both"/>
      </w:pPr>
      <w:r>
        <w:rPr>
          <w:rFonts w:ascii="Times New Roman"/>
          <w:b w:val="false"/>
          <w:i w:val="false"/>
          <w:color w:val="000000"/>
          <w:sz w:val="28"/>
        </w:rPr>
        <w:t>
      Актіге тұтынушы және кемінде екі адам, оның ішінде: үй кеңесінің мүшелері, мүліктің меншік иелері бірлестігінің төрағасы немесе жай серіктестіктің сенім білдірілген адамы не басқарушы компанияның өкілі не көп пәтерлі тұрғын үйді басқарушы қол қояды және жеткізушіге жіберіледі. Егер дау тараптардың келісімі бойынша шешілмесе, тұтынушы сотқа жүгінуге құқылы.</w:t>
      </w:r>
    </w:p>
    <w:bookmarkStart w:name="z120" w:id="51"/>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51"/>
    <w:p>
      <w:pPr>
        <w:spacing w:after="0"/>
        <w:ind w:left="0"/>
        <w:jc w:val="both"/>
      </w:pPr>
      <w:r>
        <w:rPr>
          <w:rFonts w:ascii="Times New Roman"/>
          <w:b w:val="false"/>
          <w:i w:val="false"/>
          <w:color w:val="000000"/>
          <w:sz w:val="28"/>
        </w:rPr>
        <w:t>
      Тұтынушы қол қоюдан бас тартса да, бірақ кем дегенде үш адамнан тұратын комиссия тіркеуге жататын болса, акт жарамды болып саналады: жеткізушінің өкілдері, үй кеңесі және меншік иелері қауымдастығының төрағасы немесе қарапайым серіктестіктің өкілі немесе көп пәтерлі үйдің менеджері немесе басқарушы компанияның өкілі.</w:t>
      </w:r>
    </w:p>
    <w:p>
      <w:pPr>
        <w:spacing w:after="0"/>
        <w:ind w:left="0"/>
        <w:jc w:val="both"/>
      </w:pPr>
      <w:r>
        <w:rPr>
          <w:rFonts w:ascii="Times New Roman"/>
          <w:b w:val="false"/>
          <w:i w:val="false"/>
          <w:color w:val="000000"/>
          <w:sz w:val="28"/>
        </w:rPr>
        <w:t>
      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 пәтерлі тұрғын үйді басқарушыдан тұратын комиссия ресімдеген жағдайда жарамды болып табылады.</w:t>
      </w:r>
    </w:p>
    <w:bookmarkStart w:name="z123" w:id="52"/>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52"/>
    <w:bookmarkStart w:name="z124" w:id="53"/>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53"/>
    <w:bookmarkStart w:name="z125" w:id="54"/>
    <w:p>
      <w:pPr>
        <w:spacing w:after="0"/>
        <w:ind w:left="0"/>
        <w:jc w:val="left"/>
      </w:pPr>
      <w:r>
        <w:rPr>
          <w:rFonts w:ascii="Times New Roman"/>
          <w:b/>
          <w:i w:val="false"/>
          <w:color w:val="000000"/>
        </w:rPr>
        <w:t xml:space="preserve"> 6-тарау. Қорытынды ережелер</w:t>
      </w:r>
    </w:p>
    <w:bookmarkEnd w:id="54"/>
    <w:bookmarkStart w:name="z126" w:id="55"/>
    <w:p>
      <w:pPr>
        <w:spacing w:after="0"/>
        <w:ind w:left="0"/>
        <w:jc w:val="both"/>
      </w:pPr>
      <w:r>
        <w:rPr>
          <w:rFonts w:ascii="Times New Roman"/>
          <w:b w:val="false"/>
          <w:i w:val="false"/>
          <w:color w:val="000000"/>
          <w:sz w:val="28"/>
        </w:rPr>
        <w:t>
      37.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55"/>
    <w:bookmarkStart w:name="z127" w:id="56"/>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 дағы нормативтік құжаттарды, нормативтік құқықтық актілерді басшылыққа алады.</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