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2976" w14:textId="12f2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2022 жылғы 26 желтоқсандағы № 32/8-VII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тармағына,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тармағына сәйкес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қаласы бойынша жайылымдарды басқару және оларды пайдалану жөніндегі 2023-2024 жылдарға арналған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32/8-VII шешіміне қосымша</w:t>
            </w:r>
          </w:p>
        </w:tc>
      </w:tr>
    </w:tbl>
    <w:bookmarkStart w:name="z10" w:id="3"/>
    <w:p>
      <w:pPr>
        <w:spacing w:after="0"/>
        <w:ind w:left="0"/>
        <w:jc w:val="left"/>
      </w:pPr>
      <w:r>
        <w:rPr>
          <w:rFonts w:ascii="Times New Roman"/>
          <w:b/>
          <w:i w:val="false"/>
          <w:color w:val="000000"/>
        </w:rPr>
        <w:t xml:space="preserve"> Өскемен қаласы бойынша 2023-2024 жылдарға арналған жайылымдарды басқару және оларды пайдалану жөніндегі жоспары</w:t>
      </w:r>
      <w:r>
        <w:br/>
      </w:r>
      <w:r>
        <w:rPr>
          <w:rFonts w:ascii="Times New Roman"/>
          <w:b/>
          <w:i w:val="false"/>
          <w:color w:val="000000"/>
        </w:rPr>
        <w:t>КІРІСПЕ</w:t>
      </w:r>
    </w:p>
    <w:bookmarkEnd w:id="3"/>
    <w:bookmarkStart w:name="z11" w:id="4"/>
    <w:p>
      <w:pPr>
        <w:spacing w:after="0"/>
        <w:ind w:left="0"/>
        <w:jc w:val="both"/>
      </w:pPr>
      <w:r>
        <w:rPr>
          <w:rFonts w:ascii="Times New Roman"/>
          <w:b w:val="false"/>
          <w:i w:val="false"/>
          <w:color w:val="000000"/>
          <w:sz w:val="28"/>
        </w:rPr>
        <w:t xml:space="preserve">
      Өскемен қаласы бойынша 2023-2024 жылдарға арналған жайылымдарды басқару және оларды пайдалану жөніндегі жоспар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w:t>
      </w:r>
    </w:p>
    <w:bookmarkEnd w:id="5"/>
    <w:bookmarkStart w:name="z13" w:id="6"/>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сай құқық белгілейтін құжаттар негізінде жер санаттары, жер учаскелерінің меншік иелері және жер пайдаланушылар бөлінісінде жайылымдардың Өскемен қаласының аумағында орналасу схемасын (картасын);</w:t>
      </w:r>
    </w:p>
    <w:bookmarkEnd w:id="6"/>
    <w:bookmarkStart w:name="z14" w:id="7"/>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сай Өскемен қаласы жайылым айналымдарының қолайлы схемаларын;</w:t>
      </w:r>
    </w:p>
    <w:bookmarkEnd w:id="7"/>
    <w:bookmarkStart w:name="z15" w:id="8"/>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сай Өскемен қаласы жайылымдарының сыртқы және ішкі шекаралары мен алаңдарын, оның ішінде маусымдық, жайылымдық инфрақұрылым объектілері белгіленген картасын;</w:t>
      </w:r>
    </w:p>
    <w:bookmarkEnd w:id="8"/>
    <w:bookmarkStart w:name="z16" w:id="9"/>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сай жайылым пайдаланушылардың Өскемен қаласының су көздеріне қол жеткізу схемасын;</w:t>
      </w:r>
    </w:p>
    <w:bookmarkEnd w:id="9"/>
    <w:bookmarkStart w:name="z17" w:id="10"/>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сай жайылымдары жоқ жеке және (немесе) заңды тұлғалардың ауыл шаруашылығы жануарларының басын орналастыру және оны Өскемен қаласының берілетін жайылымдарына ауыстыру үшін жайылымдарды қайта бөлу схемасын;</w:t>
      </w:r>
    </w:p>
    <w:bookmarkEnd w:id="10"/>
    <w:bookmarkStart w:name="z18" w:id="11"/>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сай Өскемен қаласының ауыл шаруашылығы жануарларын жаюдың және жүріп-тұрудың маусымдық маршруттарын белгілейтін жайылымдарды пайдалану жөніндегі күнтізбелік кестесін;</w:t>
      </w:r>
    </w:p>
    <w:bookmarkEnd w:id="11"/>
    <w:bookmarkStart w:name="z19" w:id="12"/>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сай жергілікті жағдайлар мен ерекшеліктерге байланысты жеке ауланың ауыл шаруашылығы жануарларын жаю үшін халықтың мұқтаждықтарын қанағаттандыру үшін қажетті жайылымдардың сыртқы және ішкі шекаралары мен алаңдары белгіленген картасын қамтиды.</w:t>
      </w:r>
    </w:p>
    <w:bookmarkEnd w:id="12"/>
    <w:bookmarkStart w:name="z20" w:id="13"/>
    <w:p>
      <w:pPr>
        <w:spacing w:after="0"/>
        <w:ind w:left="0"/>
        <w:jc w:val="left"/>
      </w:pPr>
      <w:r>
        <w:rPr>
          <w:rFonts w:ascii="Times New Roman"/>
          <w:b/>
          <w:i w:val="false"/>
          <w:color w:val="000000"/>
        </w:rPr>
        <w:t xml:space="preserve"> 1. Жалпы мәліметтер</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олардың иелері – жайылым пайдаланушыларын, жеке және (немесе) заңды тұлғаларды көрсетумен ауыл шаруашылығы жануарлары басының саны туралы мәліметтерді, ауыл шаруашылығы жануарларының түрлері мен жыныстық-жас топтары бойынша қалыптастырылған гурттардың,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құрғақ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бөлініс бойынша Өскемен қаласында 7 ауылдық елді мекен бар.</w:t>
      </w:r>
    </w:p>
    <w:bookmarkEnd w:id="15"/>
    <w:bookmarkStart w:name="z23" w:id="16"/>
    <w:p>
      <w:pPr>
        <w:spacing w:after="0"/>
        <w:ind w:left="0"/>
        <w:jc w:val="both"/>
      </w:pPr>
      <w:r>
        <w:rPr>
          <w:rFonts w:ascii="Times New Roman"/>
          <w:b w:val="false"/>
          <w:i w:val="false"/>
          <w:color w:val="000000"/>
          <w:sz w:val="28"/>
        </w:rPr>
        <w:t>
      Өскемен қаласы аумағының жалпы ауданы 54649 га, оның ішінде жайылымдық жерлер – 21 584,2 га.</w:t>
      </w:r>
    </w:p>
    <w:bookmarkEnd w:id="16"/>
    <w:bookmarkStart w:name="z24" w:id="17"/>
    <w:p>
      <w:pPr>
        <w:spacing w:after="0"/>
        <w:ind w:left="0"/>
        <w:jc w:val="both"/>
      </w:pPr>
      <w:r>
        <w:rPr>
          <w:rFonts w:ascii="Times New Roman"/>
          <w:b w:val="false"/>
          <w:i w:val="false"/>
          <w:color w:val="000000"/>
          <w:sz w:val="28"/>
        </w:rPr>
        <w:t>
      Санаттары бойынша жер мыналарға бөлінеді:</w:t>
      </w:r>
    </w:p>
    <w:bookmarkEnd w:id="17"/>
    <w:bookmarkStart w:name="z25" w:id="18"/>
    <w:p>
      <w:pPr>
        <w:spacing w:after="0"/>
        <w:ind w:left="0"/>
        <w:jc w:val="both"/>
      </w:pPr>
      <w:r>
        <w:rPr>
          <w:rFonts w:ascii="Times New Roman"/>
          <w:b w:val="false"/>
          <w:i w:val="false"/>
          <w:color w:val="000000"/>
          <w:sz w:val="28"/>
        </w:rPr>
        <w:t>
      ауыл шаруашылығы мақсатындағы жерлер – 21440,2 га;</w:t>
      </w:r>
    </w:p>
    <w:bookmarkEnd w:id="18"/>
    <w:bookmarkStart w:name="z26" w:id="19"/>
    <w:p>
      <w:pPr>
        <w:spacing w:after="0"/>
        <w:ind w:left="0"/>
        <w:jc w:val="both"/>
      </w:pPr>
      <w:r>
        <w:rPr>
          <w:rFonts w:ascii="Times New Roman"/>
          <w:b w:val="false"/>
          <w:i w:val="false"/>
          <w:color w:val="000000"/>
          <w:sz w:val="28"/>
        </w:rPr>
        <w:t>
      елді мекендердің жерлері – 20 347 га;</w:t>
      </w:r>
    </w:p>
    <w:bookmarkEnd w:id="19"/>
    <w:bookmarkStart w:name="z27" w:id="20"/>
    <w:p>
      <w:pPr>
        <w:spacing w:after="0"/>
        <w:ind w:left="0"/>
        <w:jc w:val="both"/>
      </w:pPr>
      <w:r>
        <w:rPr>
          <w:rFonts w:ascii="Times New Roman"/>
          <w:b w:val="false"/>
          <w:i w:val="false"/>
          <w:color w:val="000000"/>
          <w:sz w:val="28"/>
        </w:rPr>
        <w:t>
      өнеркәсіп, көлік, байланыс, ғарыш қызметінің, қорғаныстың, ұлттық қауіпсіздіктің мұқтажы үшін және ауыл шаруашылығына арналмаған өзге де жерлер – 1389,2 га;</w:t>
      </w:r>
    </w:p>
    <w:bookmarkEnd w:id="20"/>
    <w:bookmarkStart w:name="z28" w:id="21"/>
    <w:p>
      <w:pPr>
        <w:spacing w:after="0"/>
        <w:ind w:left="0"/>
        <w:jc w:val="both"/>
      </w:pPr>
      <w:r>
        <w:rPr>
          <w:rFonts w:ascii="Times New Roman"/>
          <w:b w:val="false"/>
          <w:i w:val="false"/>
          <w:color w:val="000000"/>
          <w:sz w:val="28"/>
        </w:rPr>
        <w:t>
      орман қорының жерлері – 0 га;</w:t>
      </w:r>
    </w:p>
    <w:bookmarkEnd w:id="21"/>
    <w:bookmarkStart w:name="z29" w:id="22"/>
    <w:p>
      <w:pPr>
        <w:spacing w:after="0"/>
        <w:ind w:left="0"/>
        <w:jc w:val="both"/>
      </w:pPr>
      <w:r>
        <w:rPr>
          <w:rFonts w:ascii="Times New Roman"/>
          <w:b w:val="false"/>
          <w:i w:val="false"/>
          <w:color w:val="000000"/>
          <w:sz w:val="28"/>
        </w:rPr>
        <w:t>
      су қорының жерлері – 0 га;</w:t>
      </w:r>
    </w:p>
    <w:bookmarkEnd w:id="22"/>
    <w:bookmarkStart w:name="z30" w:id="23"/>
    <w:p>
      <w:pPr>
        <w:spacing w:after="0"/>
        <w:ind w:left="0"/>
        <w:jc w:val="both"/>
      </w:pPr>
      <w:r>
        <w:rPr>
          <w:rFonts w:ascii="Times New Roman"/>
          <w:b w:val="false"/>
          <w:i w:val="false"/>
          <w:color w:val="000000"/>
          <w:sz w:val="28"/>
        </w:rPr>
        <w:t>
      ерекше қорғалатын табиғи аумақтардың жерлері – 0 га;</w:t>
      </w:r>
    </w:p>
    <w:bookmarkEnd w:id="23"/>
    <w:bookmarkStart w:name="z31" w:id="24"/>
    <w:p>
      <w:pPr>
        <w:spacing w:after="0"/>
        <w:ind w:left="0"/>
        <w:jc w:val="both"/>
      </w:pPr>
      <w:r>
        <w:rPr>
          <w:rFonts w:ascii="Times New Roman"/>
          <w:b w:val="false"/>
          <w:i w:val="false"/>
          <w:color w:val="000000"/>
          <w:sz w:val="28"/>
        </w:rPr>
        <w:t>
      босалқы жерлер – 11295,6 га.</w:t>
      </w:r>
    </w:p>
    <w:bookmarkEnd w:id="24"/>
    <w:bookmarkStart w:name="z32" w:id="25"/>
    <w:p>
      <w:pPr>
        <w:spacing w:after="0"/>
        <w:ind w:left="0"/>
        <w:jc w:val="both"/>
      </w:pPr>
      <w:r>
        <w:rPr>
          <w:rFonts w:ascii="Times New Roman"/>
          <w:b w:val="false"/>
          <w:i w:val="false"/>
          <w:color w:val="000000"/>
          <w:sz w:val="28"/>
        </w:rPr>
        <w:t>
      Қала аумағының климаты орташа құрғақ, қысы салыстырмалы түрде суық, жазы жылы және орташа құрғ8қ. Қаңтардағы орташа жылдық ауа температурасы -16 С, шілдеде +18,6 С. Жауын - шашынның орташа мөлшері – 42 мм, ал жылдық – 498 мм.</w:t>
      </w:r>
    </w:p>
    <w:bookmarkEnd w:id="25"/>
    <w:bookmarkStart w:name="z33" w:id="26"/>
    <w:p>
      <w:pPr>
        <w:spacing w:after="0"/>
        <w:ind w:left="0"/>
        <w:jc w:val="both"/>
      </w:pPr>
      <w:r>
        <w:rPr>
          <w:rFonts w:ascii="Times New Roman"/>
          <w:b w:val="false"/>
          <w:i w:val="false"/>
          <w:color w:val="000000"/>
          <w:sz w:val="28"/>
        </w:rPr>
        <w:t>
      Қаланың өсімдік жамылғысы әртүрлі. Олардың ішіндегі ең көп тарағандары – селеулі бетеге және жусан.</w:t>
      </w:r>
    </w:p>
    <w:bookmarkEnd w:id="26"/>
    <w:bookmarkStart w:name="z34" w:id="27"/>
    <w:p>
      <w:pPr>
        <w:spacing w:after="0"/>
        <w:ind w:left="0"/>
        <w:jc w:val="both"/>
      </w:pPr>
      <w:r>
        <w:rPr>
          <w:rFonts w:ascii="Times New Roman"/>
          <w:b w:val="false"/>
          <w:i w:val="false"/>
          <w:color w:val="000000"/>
          <w:sz w:val="28"/>
        </w:rPr>
        <w:t>
      Топырағы қара топырақты, күңгір және ашық қоңыр, кейбір шағын алаңдарда сортаң топырақтар кездеседі. Құнарлы топырақтың қалыңдығы 20-62 см.</w:t>
      </w:r>
    </w:p>
    <w:bookmarkEnd w:id="27"/>
    <w:bookmarkStart w:name="z35" w:id="28"/>
    <w:p>
      <w:pPr>
        <w:spacing w:after="0"/>
        <w:ind w:left="0"/>
        <w:jc w:val="both"/>
      </w:pPr>
      <w:r>
        <w:rPr>
          <w:rFonts w:ascii="Times New Roman"/>
          <w:b w:val="false"/>
          <w:i w:val="false"/>
          <w:color w:val="000000"/>
          <w:sz w:val="28"/>
        </w:rPr>
        <w:t>
      Жануарларды жаю үшін ауыл шаруашылығы мақсатындағы жерлерге, елді мекендердің жерлеріне және босалқы жерлерге кіретін жайылымдар пайдаланылады.</w:t>
      </w:r>
    </w:p>
    <w:bookmarkEnd w:id="28"/>
    <w:bookmarkStart w:name="z36" w:id="29"/>
    <w:p>
      <w:pPr>
        <w:spacing w:after="0"/>
        <w:ind w:left="0"/>
        <w:jc w:val="both"/>
      </w:pPr>
      <w:r>
        <w:rPr>
          <w:rFonts w:ascii="Times New Roman"/>
          <w:b w:val="false"/>
          <w:i w:val="false"/>
          <w:color w:val="000000"/>
          <w:sz w:val="28"/>
        </w:rPr>
        <w:t>
      Округ аумағында шалғайдағы маусымдық жайылымдар жоқ.</w:t>
      </w:r>
    </w:p>
    <w:bookmarkEnd w:id="29"/>
    <w:bookmarkStart w:name="z37" w:id="30"/>
    <w:p>
      <w:pPr>
        <w:spacing w:after="0"/>
        <w:ind w:left="0"/>
        <w:jc w:val="both"/>
      </w:pPr>
      <w:r>
        <w:rPr>
          <w:rFonts w:ascii="Times New Roman"/>
          <w:b w:val="false"/>
          <w:i w:val="false"/>
          <w:color w:val="000000"/>
          <w:sz w:val="28"/>
        </w:rPr>
        <w:t>
      Өскемен қаласында 5 ветеринариялық пункт жұмыс істейді, 1 мал қорымы бар.</w:t>
      </w:r>
    </w:p>
    <w:bookmarkEnd w:id="30"/>
    <w:bookmarkStart w:name="z38" w:id="31"/>
    <w:p>
      <w:pPr>
        <w:spacing w:after="0"/>
        <w:ind w:left="0"/>
        <w:jc w:val="left"/>
      </w:pPr>
      <w:r>
        <w:rPr>
          <w:rFonts w:ascii="Times New Roman"/>
          <w:b/>
          <w:i w:val="false"/>
          <w:color w:val="000000"/>
        </w:rPr>
        <w:t xml:space="preserve"> 2. Мал басының болуы</w:t>
      </w:r>
    </w:p>
    <w:bookmarkEnd w:id="31"/>
    <w:bookmarkStart w:name="z39" w:id="32"/>
    <w:p>
      <w:pPr>
        <w:spacing w:after="0"/>
        <w:ind w:left="0"/>
        <w:jc w:val="both"/>
      </w:pPr>
      <w:r>
        <w:rPr>
          <w:rFonts w:ascii="Times New Roman"/>
          <w:b w:val="false"/>
          <w:i w:val="false"/>
          <w:color w:val="000000"/>
          <w:sz w:val="28"/>
        </w:rPr>
        <w:t>
      Өскемен қаласы бойынша барлығы: 7350 бас ірі қара, оның ішінде 2410 сиыр, 6031 бас ұсақ мүйізді мал, 1477 бас жылқы (№ 1 кесте) бар.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бойынша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халықтікі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bl>
    <w:bookmarkStart w:name="z40" w:id="33"/>
    <w:p>
      <w:pPr>
        <w:spacing w:after="0"/>
        <w:ind w:left="0"/>
        <w:jc w:val="both"/>
      </w:pPr>
      <w:r>
        <w:rPr>
          <w:rFonts w:ascii="Times New Roman"/>
          <w:b w:val="false"/>
          <w:i w:val="false"/>
          <w:color w:val="000000"/>
          <w:sz w:val="28"/>
        </w:rPr>
        <w:t>
      Округ бойынша жайылымдарға қажеттілікті есептеу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бұйрығымен белгіленген жүктеме нормаларына сәйкес, округ орналасқан табиғи аймаққа және жайылымдардың түріне сүйене отырып, ІҚМ басына жүктеме нормасы - 2,5 га/бас., ҰММ - 0,5 га/бас., жылқылар - 3 га/бас., қолда бар мал басына сай жүргізілді.</w:t>
      </w:r>
    </w:p>
    <w:bookmarkEnd w:id="33"/>
    <w:bookmarkStart w:name="z41" w:id="34"/>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сай, ауыл шаруашылығы жануарларының аналық (сауын) басын күтіп-бағу бойынша Өскемен қаласының жергілікті тұрғындарының мұқтаждықтарын қанағаттандыру үшін елді мекеннің жайылымдық алқаптары 5367,2 га мөлшерінде болған кезде жайылымдарға қажеттілік 5625 га құрайды (№ 2 кесте). Жайылымдардың тапшылығы 1382,8 га құрайды.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жайылымдарға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bl>
    <w:bookmarkStart w:name="z42" w:id="35"/>
    <w:p>
      <w:pPr>
        <w:spacing w:after="0"/>
        <w:ind w:left="0"/>
        <w:jc w:val="both"/>
      </w:pPr>
      <w:r>
        <w:rPr>
          <w:rFonts w:ascii="Times New Roman"/>
          <w:b w:val="false"/>
          <w:i w:val="false"/>
          <w:color w:val="000000"/>
          <w:sz w:val="28"/>
        </w:rPr>
        <w:t>
      Елді мекендер жерлерінің құрылымында ауыл шаруашылығы алқаптары 8283,2 га, оның ішінде халықтың мұқтажы үшін 5367,2 га жайылымды алып жатыр.</w:t>
      </w:r>
    </w:p>
    <w:bookmarkEnd w:id="35"/>
    <w:bookmarkStart w:name="z43" w:id="36"/>
    <w:p>
      <w:pPr>
        <w:spacing w:after="0"/>
        <w:ind w:left="0"/>
        <w:jc w:val="both"/>
      </w:pPr>
      <w:r>
        <w:rPr>
          <w:rFonts w:ascii="Times New Roman"/>
          <w:b w:val="false"/>
          <w:i w:val="false"/>
          <w:color w:val="000000"/>
          <w:sz w:val="28"/>
        </w:rPr>
        <w:t>
      1382,8 га мөлшеріндегі жайылымдық алқаптардың қалыптасқан қажеттілігін босалқы жерлерде халықтың мал жаюы есебінен - 1382,8 га толтыру қажет.</w:t>
      </w:r>
    </w:p>
    <w:bookmarkEnd w:id="36"/>
    <w:bookmarkStart w:name="z44" w:id="37"/>
    <w:p>
      <w:pPr>
        <w:spacing w:after="0"/>
        <w:ind w:left="0"/>
        <w:jc w:val="both"/>
      </w:pPr>
      <w:r>
        <w:rPr>
          <w:rFonts w:ascii="Times New Roman"/>
          <w:b w:val="false"/>
          <w:i w:val="false"/>
          <w:color w:val="000000"/>
          <w:sz w:val="28"/>
        </w:rPr>
        <w:t>
      Өскемен қаласының жергілікті тұрғындарының мал басы: ірі қара мал 5825 бас, ұсақ мал 4087 бас, жылқы 756 басты құрайды (№ 3 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мұқ-тажы үшін жайы-лымдық жерлер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түрлері бойынша а/ш жануар-лар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орташа жүктемесі,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 жануарларға арналған нормативтерге сәйкес жайылымдарға қажеттілік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 жануарлар-ға жайылымға қосымша қажеттілік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9532,8 га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5" w:id="38"/>
    <w:p>
      <w:pPr>
        <w:spacing w:after="0"/>
        <w:ind w:left="0"/>
        <w:jc w:val="both"/>
      </w:pPr>
      <w:r>
        <w:rPr>
          <w:rFonts w:ascii="Times New Roman"/>
          <w:b w:val="false"/>
          <w:i w:val="false"/>
          <w:color w:val="000000"/>
          <w:sz w:val="28"/>
        </w:rPr>
        <w:t>
      Өскемен қаласы бойынша халықтың жайылатын мал басына жайылымға қажеттілік есебіне сәйкес қосымша 9532,8 га жайылым қажет</w:t>
      </w:r>
    </w:p>
    <w:bookmarkEnd w:id="38"/>
    <w:bookmarkStart w:name="z46" w:id="39"/>
    <w:p>
      <w:pPr>
        <w:spacing w:after="0"/>
        <w:ind w:left="0"/>
        <w:jc w:val="both"/>
      </w:pPr>
      <w:r>
        <w:rPr>
          <w:rFonts w:ascii="Times New Roman"/>
          <w:b w:val="false"/>
          <w:i w:val="false"/>
          <w:color w:val="000000"/>
          <w:sz w:val="28"/>
        </w:rPr>
        <w:t>
      9532,8 га мөлшеріндегі жайылымдық алқаптардың қалыптасқан қажеттілігін халықтың малын босалқы және ауыл шаруашылығы мақсатындағы жерлерде жаюы есебінен - 9532,8 га толтыру қажет.</w:t>
      </w:r>
    </w:p>
    <w:bookmarkEnd w:id="39"/>
    <w:bookmarkStart w:name="z47" w:id="40"/>
    <w:p>
      <w:pPr>
        <w:spacing w:after="0"/>
        <w:ind w:left="0"/>
        <w:jc w:val="both"/>
      </w:pPr>
      <w:r>
        <w:rPr>
          <w:rFonts w:ascii="Times New Roman"/>
          <w:b w:val="false"/>
          <w:i w:val="false"/>
          <w:color w:val="000000"/>
          <w:sz w:val="28"/>
        </w:rPr>
        <w:t>
      Ауыл шаруашылығы мақсатындағы жерлердің құрамында 12014,3 га жайылым бар, ауыл шаруашылығы мақсатындағы барлық дерлік жерлер жеке тұлғалар мен мемлекеттік емес заңды тұлғалардың пайдалануында және меншігінде тұр.</w:t>
      </w:r>
    </w:p>
    <w:bookmarkEnd w:id="40"/>
    <w:bookmarkStart w:name="z48" w:id="41"/>
    <w:p>
      <w:pPr>
        <w:spacing w:after="0"/>
        <w:ind w:left="0"/>
        <w:jc w:val="both"/>
      </w:pPr>
      <w:r>
        <w:rPr>
          <w:rFonts w:ascii="Times New Roman"/>
          <w:b w:val="false"/>
          <w:i w:val="false"/>
          <w:color w:val="000000"/>
          <w:sz w:val="28"/>
        </w:rPr>
        <w:t>
      Округтің ауыл шаруашылығы құрылымдарындағы - ЖШС, шаруа және фермер қожалықтарындағы мал басы: ірі қара мал 1525 бас, 1944 ұсақ мал, 721 бас жылқы (№ 4 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кесте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жайылымдық жерлер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түрлері бойынша ауыл / ш жануарлар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орташа жүктемесі,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 жануарларға арналған нормативтерге сәйкес жайылымдарға қажеттілік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 жануарларға жайылымға қосымша қажеттілік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жайылатындар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-4667,1</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9" w:id="42"/>
    <w:p>
      <w:pPr>
        <w:spacing w:after="0"/>
        <w:ind w:left="0"/>
        <w:jc w:val="both"/>
      </w:pPr>
      <w:r>
        <w:rPr>
          <w:rFonts w:ascii="Times New Roman"/>
          <w:b w:val="false"/>
          <w:i w:val="false"/>
          <w:color w:val="000000"/>
          <w:sz w:val="28"/>
        </w:rPr>
        <w:t>
      Ауыл шаруашылығы құрылымдарында жайылатын мал басына жайылымға қажеттілік есебіне сай жайылымдар қосымша талап етілмейді, тапшылық жоқ.</w:t>
      </w:r>
    </w:p>
    <w:bookmarkEnd w:id="42"/>
    <w:bookmarkStart w:name="z50" w:id="43"/>
    <w:p>
      <w:pPr>
        <w:spacing w:after="0"/>
        <w:ind w:left="0"/>
        <w:jc w:val="both"/>
      </w:pPr>
      <w:r>
        <w:rPr>
          <w:rFonts w:ascii="Times New Roman"/>
          <w:b w:val="false"/>
          <w:i w:val="false"/>
          <w:color w:val="000000"/>
          <w:sz w:val="28"/>
        </w:rPr>
        <w:t>
      Жем-шөп сапасының нашарлауына және табиғи және егілген жайылымдардың шөп өнімділігінің төмендеуіне жол бермеу үшін ауыл шаруашылығы алқаптарын пайдалану кезінде жайылым айналымын сақтау қажет, бұл жем-шөп базасының жай-күйін жақсартады.</w:t>
      </w:r>
    </w:p>
    <w:bookmarkEnd w:id="43"/>
    <w:bookmarkStart w:name="z51" w:id="44"/>
    <w:p>
      <w:pPr>
        <w:spacing w:after="0"/>
        <w:ind w:left="0"/>
        <w:jc w:val="both"/>
      </w:pPr>
      <w:r>
        <w:rPr>
          <w:rFonts w:ascii="Times New Roman"/>
          <w:b w:val="false"/>
          <w:i w:val="false"/>
          <w:color w:val="000000"/>
          <w:sz w:val="28"/>
        </w:rPr>
        <w:t>
      Жайылым айналымы – бұл жайылымдарды пайдалану және оларға күтім жасау жүйесі, онда белгілі бір тәртіппен (маусым ішінде, бір жыл немесе бірнеше жылдан кейін) оларды пайдалану мерзімдері мен тәсілдері өзгереді. Ол үшін жайылым мен шөп шабу мезгіл-мезгіл ауысып отырады, жайылымға демалыс береді.</w:t>
      </w:r>
    </w:p>
    <w:bookmarkEnd w:id="44"/>
    <w:bookmarkStart w:name="z52" w:id="45"/>
    <w:p>
      <w:pPr>
        <w:spacing w:after="0"/>
        <w:ind w:left="0"/>
        <w:jc w:val="both"/>
      </w:pPr>
      <w:r>
        <w:rPr>
          <w:rFonts w:ascii="Times New Roman"/>
          <w:b w:val="false"/>
          <w:i w:val="false"/>
          <w:color w:val="000000"/>
          <w:sz w:val="28"/>
        </w:rPr>
        <w:t>
      Табиғи-климаттық жағдайларға және жайылымдардың бұлғанғанына сүйене отырып (бұл әсіресе халық пайдаланатын жайылымдарға қатысты) ауысымдық-маусымдық жайылым айналымы пайдаланылады, ол жыл мезгілдері ішінде қашалардарды дәйекті ауыстыра отырып, үш қаша схемасын көздейді. Осы жайылым айналымының схемасымен әр учаскені келесі шабу алаңдарына бөлу керек: маусымның басы, ортасы және соңы үшін.</w:t>
      </w:r>
    </w:p>
    <w:bookmarkEnd w:id="45"/>
    <w:bookmarkStart w:name="z53" w:id="46"/>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сай жайылым айналымының қолайлы схемаларын ескере отырып, мал жаю үшін жайылымдарды ұйымдастыру кезінде жайылым айналымын қолдану қажет.</w:t>
      </w:r>
    </w:p>
    <w:bookmarkEnd w:id="46"/>
    <w:bookmarkStart w:name="z54" w:id="47"/>
    <w:p>
      <w:pPr>
        <w:spacing w:after="0"/>
        <w:ind w:left="0"/>
        <w:jc w:val="both"/>
      </w:pPr>
      <w:r>
        <w:rPr>
          <w:rFonts w:ascii="Times New Roman"/>
          <w:b w:val="false"/>
          <w:i w:val="false"/>
          <w:color w:val="000000"/>
          <w:sz w:val="28"/>
        </w:rPr>
        <w:t>
      2023-2024 жылдарға арналған Өскемен қаласы бойынша жайылымдарды басқару және оларды пайдалану жөніндегі әзірленген жоспар жайылымдарды ұтымды пайдалануды қамтамасыз етуге, олардың жай-күйін жақсартуға, деградация процесінің алдын алуға мүмкіндік береді.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 1-қосымша</w:t>
            </w:r>
          </w:p>
        </w:tc>
      </w:tr>
    </w:tbl>
    <w:bookmarkStart w:name="z56" w:id="48"/>
    <w:p>
      <w:pPr>
        <w:spacing w:after="0"/>
        <w:ind w:left="0"/>
        <w:jc w:val="left"/>
      </w:pPr>
      <w:r>
        <w:rPr>
          <w:rFonts w:ascii="Times New Roman"/>
          <w:b/>
          <w:i w:val="false"/>
          <w:color w:val="000000"/>
        </w:rPr>
        <w:t xml:space="preserve"> Құқық белгілейтін құжаттардың негізінде жер санаттары, жер учаскелерінің меншік иелері және жер пайдаланушылар бөлінісінде Өскемен қаласының аумағында жайылымдардың орналасу схемасы (картасы)</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мал жаюы үшін пайдаланылатын жайылымдар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құрылымдарының жайылымдары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учаскелерінің меншік иелері және жер пайдаланушылар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 2-қосымша</w:t>
            </w:r>
          </w:p>
        </w:tc>
      </w:tr>
    </w:tbl>
    <w:bookmarkStart w:name="z59" w:id="50"/>
    <w:p>
      <w:pPr>
        <w:spacing w:after="0"/>
        <w:ind w:left="0"/>
        <w:jc w:val="left"/>
      </w:pPr>
      <w:r>
        <w:rPr>
          <w:rFonts w:ascii="Times New Roman"/>
          <w:b/>
          <w:i w:val="false"/>
          <w:color w:val="000000"/>
        </w:rPr>
        <w:t xml:space="preserve"> Өскемен қаласының жайылымдық айналымдарының қолайлы схемалары</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xml:space="preserve">
- Жайылымның күнтізбелік кестесіне сай қашаның нөмірі </w:t>
            </w:r>
          </w:p>
          <w:bookmarkEnd w:id="52"/>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xml:space="preserve">
- 1 қашаның шекаралары - ауданы 1590 га </w:t>
            </w:r>
          </w:p>
          <w:bookmarkEnd w:id="53"/>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қашаның шекаралары – ауданы 2756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3 қашаның шекаралары – ауданы 2451 га</w:t>
            </w:r>
          </w:p>
          <w:bookmarkEnd w:id="54"/>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- 4 қашаның шекаралары – ауданы 2711 га</w:t>
            </w:r>
          </w:p>
          <w:bookmarkEnd w:id="55"/>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 3-қосымша</w:t>
            </w:r>
          </w:p>
        </w:tc>
      </w:tr>
    </w:tbl>
    <w:bookmarkStart w:name="z66" w:id="56"/>
    <w:p>
      <w:pPr>
        <w:spacing w:after="0"/>
        <w:ind w:left="0"/>
        <w:jc w:val="left"/>
      </w:pPr>
      <w:r>
        <w:rPr>
          <w:rFonts w:ascii="Times New Roman"/>
          <w:b/>
          <w:i w:val="false"/>
          <w:color w:val="000000"/>
        </w:rPr>
        <w:t xml:space="preserve"> Өскемен қаласының сыртқы және ішкі шекаралары мен жайылым алаңдары белгіленген карта</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Жайылымдардың сыртқы және ішкі шекаралары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қашаның шекаралары -ауданы 1590 га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қашаның шекаралары -ауданы 2756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қашаның шекаралары-ауданы 2451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қашаның шекаралары-ауданы 2711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 4-қосымша</w:t>
            </w:r>
          </w:p>
        </w:tc>
      </w:tr>
    </w:tbl>
    <w:bookmarkStart w:name="z69" w:id="58"/>
    <w:p>
      <w:pPr>
        <w:spacing w:after="0"/>
        <w:ind w:left="0"/>
        <w:jc w:val="left"/>
      </w:pPr>
      <w:r>
        <w:rPr>
          <w:rFonts w:ascii="Times New Roman"/>
          <w:b/>
          <w:i w:val="false"/>
          <w:color w:val="000000"/>
        </w:rPr>
        <w:t xml:space="preserve"> Жайылым пайдаланушылардың Өскемен қаласының су көздеріне қол жеткізу схемасы</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 көздері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көздеріне мал айдау бағыты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бойынша </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 5-қосымша</w:t>
            </w:r>
          </w:p>
        </w:tc>
      </w:tr>
    </w:tbl>
    <w:bookmarkStart w:name="z72" w:id="60"/>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басын орналастыру және оны Өскемен қаласынан берілетін жайылымдарына ауыстыру үшін жайылымдарды қайта бөлу схемасы</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мал айдау бағыттары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 6-қосымша</w:t>
            </w:r>
          </w:p>
        </w:tc>
      </w:tr>
    </w:tbl>
    <w:bookmarkStart w:name="z75" w:id="62"/>
    <w:p>
      <w:pPr>
        <w:spacing w:after="0"/>
        <w:ind w:left="0"/>
        <w:jc w:val="left"/>
      </w:pPr>
      <w:r>
        <w:rPr>
          <w:rFonts w:ascii="Times New Roman"/>
          <w:b/>
          <w:i w:val="false"/>
          <w:color w:val="000000"/>
        </w:rPr>
        <w:t xml:space="preserve"> Өскемен қаласының ауыл шаруашылығы жануарларын жаю және олардың қозғалуының маусымдық бағыттарын белгілейтін жайылымдарды пайдалану жөніндегі күнтізбелік 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онкүндігі-маусымның 2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3 онкүндігі-шілденің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2 онкүндігі-тамыздың 3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онкүндігі –қазан айының 3 онкүндігі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онкүндігі қазанның 3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2 онкүндігі-тамыздың 3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3 онкүндігі-шілденің 1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онкүндігі-маусымның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 7-қосымша</w:t>
            </w:r>
          </w:p>
        </w:tc>
      </w:tr>
    </w:tbl>
    <w:bookmarkStart w:name="z77" w:id="63"/>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w:t>
      </w:r>
    </w:p>
    <w:bookmarkEnd w:id="63"/>
    <w:bookmarkStart w:name="z78"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xml:space="preserve">
- Халықтың малын жаю үшін пайдаланылатын жайылымдар </w:t>
            </w:r>
          </w:p>
          <w:bookmarkEnd w:id="65"/>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құрылымдарының жайылымдары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