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a6b4" w14:textId="292a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мемлекеттік сәулет-құрылыс бақылау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әкімдігінің 2022 жылғы 22 тамыздағы № 200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мемлекеттік сәулет-құрылыс бақылау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мемлекеттік сәулет-құрылыс бақылау басқармасы" мемлекеттік мекемесінің ережесін бекіту туралы" Шығыс Қазақстан облысы әкімдігінің 2016 жылғы 15 шілдедегі № 219 қаулысының күші жойылсын.</w:t>
      </w:r>
    </w:p>
    <w:bookmarkEnd w:id="2"/>
    <w:bookmarkStart w:name="z8" w:id="3"/>
    <w:p>
      <w:pPr>
        <w:spacing w:after="0"/>
        <w:ind w:left="0"/>
        <w:jc w:val="both"/>
      </w:pPr>
      <w:r>
        <w:rPr>
          <w:rFonts w:ascii="Times New Roman"/>
          <w:b w:val="false"/>
          <w:i w:val="false"/>
          <w:color w:val="000000"/>
          <w:sz w:val="28"/>
        </w:rPr>
        <w:t>
      3. Шығыс Қазақстан облысының мемлекеттік сәулет-құрылыс бақылау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күнінен бастап жиырма күнтізбелік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облыс әкімінің сәулет-құрылыс бақылау мәселелеріне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2022 жылғы "22" тамыздағы </w:t>
            </w:r>
            <w:r>
              <w:br/>
            </w:r>
            <w:r>
              <w:rPr>
                <w:rFonts w:ascii="Times New Roman"/>
                <w:b w:val="false"/>
                <w:i w:val="false"/>
                <w:color w:val="000000"/>
                <w:sz w:val="20"/>
              </w:rPr>
              <w:t xml:space="preserve">№ 200 қаулысымен </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"Шығыс Қазақстан облысының мемлекеттік сәулет-құрылыс бақылау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"Шығыс Қазақстан облысының мемлекеттік сәулет-құрылыс бақылау басқармасы" мемлекеттік мекемесі (бұдан әрі – Басқарма) мемлекеттік сәулет-құрылыс бақылау және лицензиялау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w:t>
      </w:r>
      <w:r>
        <w:rPr>
          <w:rFonts w:ascii="Times New Roman"/>
          <w:b w:val="false"/>
          <w:i w:val="false"/>
          <w:color w:val="000000"/>
          <w:sz w:val="28"/>
        </w:rPr>
        <w:t xml:space="preserve"> ұйымдық-құқықтық нысанындағы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0" w:id="13"/>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21"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5"/>
    <w:bookmarkStart w:name="z23" w:id="16"/>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070004, Өскемен қаласы, Қазақстан көшесі, 27.</w:t>
      </w:r>
    </w:p>
    <w:bookmarkEnd w:id="16"/>
    <w:bookmarkStart w:name="z24" w:id="17"/>
    <w:p>
      <w:pPr>
        <w:spacing w:after="0"/>
        <w:ind w:left="0"/>
        <w:jc w:val="both"/>
      </w:pPr>
      <w:r>
        <w:rPr>
          <w:rFonts w:ascii="Times New Roman"/>
          <w:b w:val="false"/>
          <w:i w:val="false"/>
          <w:color w:val="000000"/>
          <w:sz w:val="28"/>
        </w:rPr>
        <w:t>
      9. Мемлекеттік органның толық атауы – "Шығыс Қазақстан облысының мемлекеттік сәулет-құрылыс бақылау басқармасы" мемлекеттік мекемесі.</w:t>
      </w:r>
    </w:p>
    <w:bookmarkEnd w:id="17"/>
    <w:bookmarkStart w:name="z25" w:id="18"/>
    <w:p>
      <w:pPr>
        <w:spacing w:after="0"/>
        <w:ind w:left="0"/>
        <w:jc w:val="both"/>
      </w:pPr>
      <w:r>
        <w:rPr>
          <w:rFonts w:ascii="Times New Roman"/>
          <w:b w:val="false"/>
          <w:i w:val="false"/>
          <w:color w:val="000000"/>
          <w:sz w:val="28"/>
        </w:rPr>
        <w:t xml:space="preserve">
      10.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8"/>
    <w:bookmarkStart w:name="z26" w:id="19"/>
    <w:p>
      <w:pPr>
        <w:spacing w:after="0"/>
        <w:ind w:left="0"/>
        <w:jc w:val="both"/>
      </w:pPr>
      <w:r>
        <w:rPr>
          <w:rFonts w:ascii="Times New Roman"/>
          <w:b w:val="false"/>
          <w:i w:val="false"/>
          <w:color w:val="000000"/>
          <w:sz w:val="28"/>
        </w:rPr>
        <w:t>
      11. Басқарманың қызметін қаржыландыру жергілікті (облыстық) бюджеттен жүзеге асырылады.</w:t>
      </w:r>
    </w:p>
    <w:bookmarkEnd w:id="19"/>
    <w:bookmarkStart w:name="z27" w:id="20"/>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0"/>
    <w:bookmarkStart w:name="z28" w:id="2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0" w:id="23"/>
    <w:p>
      <w:pPr>
        <w:spacing w:after="0"/>
        <w:ind w:left="0"/>
        <w:jc w:val="both"/>
      </w:pPr>
      <w:r>
        <w:rPr>
          <w:rFonts w:ascii="Times New Roman"/>
          <w:b w:val="false"/>
          <w:i w:val="false"/>
          <w:color w:val="000000"/>
          <w:sz w:val="28"/>
        </w:rPr>
        <w:t>
      13. Басқарманың міндеті: Шығыс Қазақстан облысы аумағында халықтың, аумақтар мен елдi мекендердiң қауiптi (зиянды) табиғи және техногендiк, антропогендiк құбылыстар мен процестердiң әсер етуiнен қауiпсiздiгi жөнінде сәулет, қала құрылысы және құрылыс қызметі туралы заңнамада белгiленген талаптардың сақталуын қамтамасыз ету.</w:t>
      </w:r>
    </w:p>
    <w:bookmarkEnd w:id="23"/>
    <w:bookmarkStart w:name="z31" w:id="24"/>
    <w:p>
      <w:pPr>
        <w:spacing w:after="0"/>
        <w:ind w:left="0"/>
        <w:jc w:val="both"/>
      </w:pPr>
      <w:r>
        <w:rPr>
          <w:rFonts w:ascii="Times New Roman"/>
          <w:b w:val="false"/>
          <w:i w:val="false"/>
          <w:color w:val="000000"/>
          <w:sz w:val="28"/>
        </w:rPr>
        <w:t>
      14. Өкілеттігі:</w:t>
      </w:r>
    </w:p>
    <w:bookmarkEnd w:id="24"/>
    <w:bookmarkStart w:name="z32" w:id="25"/>
    <w:p>
      <w:pPr>
        <w:spacing w:after="0"/>
        <w:ind w:left="0"/>
        <w:jc w:val="both"/>
      </w:pPr>
      <w:r>
        <w:rPr>
          <w:rFonts w:ascii="Times New Roman"/>
          <w:b w:val="false"/>
          <w:i w:val="false"/>
          <w:color w:val="000000"/>
          <w:sz w:val="28"/>
        </w:rPr>
        <w:t>
      Құқықтары мен міндеттері:</w:t>
      </w:r>
    </w:p>
    <w:bookmarkEnd w:id="25"/>
    <w:bookmarkStart w:name="z33" w:id="26"/>
    <w:p>
      <w:pPr>
        <w:spacing w:after="0"/>
        <w:ind w:left="0"/>
        <w:jc w:val="both"/>
      </w:pPr>
      <w:r>
        <w:rPr>
          <w:rFonts w:ascii="Times New Roman"/>
          <w:b w:val="false"/>
          <w:i w:val="false"/>
          <w:color w:val="000000"/>
          <w:sz w:val="28"/>
        </w:rPr>
        <w:t>
      1)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w:t>
      </w:r>
    </w:p>
    <w:bookmarkEnd w:id="26"/>
    <w:bookmarkStart w:name="z34" w:id="27"/>
    <w:p>
      <w:pPr>
        <w:spacing w:after="0"/>
        <w:ind w:left="0"/>
        <w:jc w:val="both"/>
      </w:pPr>
      <w:r>
        <w:rPr>
          <w:rFonts w:ascii="Times New Roman"/>
          <w:b w:val="false"/>
          <w:i w:val="false"/>
          <w:color w:val="000000"/>
          <w:sz w:val="28"/>
        </w:rPr>
        <w:t>
      2)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p>
    <w:bookmarkEnd w:id="27"/>
    <w:bookmarkStart w:name="z35" w:id="28"/>
    <w:p>
      <w:pPr>
        <w:spacing w:after="0"/>
        <w:ind w:left="0"/>
        <w:jc w:val="both"/>
      </w:pPr>
      <w:r>
        <w:rPr>
          <w:rFonts w:ascii="Times New Roman"/>
          <w:b w:val="false"/>
          <w:i w:val="false"/>
          <w:color w:val="000000"/>
          <w:sz w:val="28"/>
        </w:rPr>
        <w:t>
      3)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 жұмыстарын жедел инспекциялауды жүргізу;</w:t>
      </w:r>
    </w:p>
    <w:bookmarkEnd w:id="28"/>
    <w:bookmarkStart w:name="z36" w:id="29"/>
    <w:p>
      <w:pPr>
        <w:spacing w:after="0"/>
        <w:ind w:left="0"/>
        <w:jc w:val="both"/>
      </w:pPr>
      <w:r>
        <w:rPr>
          <w:rFonts w:ascii="Times New Roman"/>
          <w:b w:val="false"/>
          <w:i w:val="false"/>
          <w:color w:val="000000"/>
          <w:sz w:val="28"/>
        </w:rPr>
        <w:t>
      4)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w:t>
      </w:r>
    </w:p>
    <w:bookmarkEnd w:id="29"/>
    <w:bookmarkStart w:name="z37" w:id="30"/>
    <w:p>
      <w:pPr>
        <w:spacing w:after="0"/>
        <w:ind w:left="0"/>
        <w:jc w:val="both"/>
      </w:pPr>
      <w:r>
        <w:rPr>
          <w:rFonts w:ascii="Times New Roman"/>
          <w:b w:val="false"/>
          <w:i w:val="false"/>
          <w:color w:val="000000"/>
          <w:sz w:val="28"/>
        </w:rPr>
        <w:t>
      5) салынып жатқан объектілер конструкцияларының және қолданылатын құрылыс материалдарының,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зертханаларды тарту;</w:t>
      </w:r>
    </w:p>
    <w:bookmarkEnd w:id="30"/>
    <w:bookmarkStart w:name="z38" w:id="31"/>
    <w:p>
      <w:pPr>
        <w:spacing w:after="0"/>
        <w:ind w:left="0"/>
        <w:jc w:val="both"/>
      </w:pPr>
      <w:r>
        <w:rPr>
          <w:rFonts w:ascii="Times New Roman"/>
          <w:b w:val="false"/>
          <w:i w:val="false"/>
          <w:color w:val="000000"/>
          <w:sz w:val="28"/>
        </w:rPr>
        <w:t>
      6) Қазақстан Республикасының аумағында сәулет, қала құрылысы және құрылыс қызметiнiң субъектiлерi жол берген мемлекеттiк нормативтер мен талаптардың (ережелердiң, шектеулердiң) бұзылу себептерiн анықтау және оларға талдау жасау;</w:t>
      </w:r>
    </w:p>
    <w:bookmarkEnd w:id="31"/>
    <w:bookmarkStart w:name="z39" w:id="32"/>
    <w:p>
      <w:pPr>
        <w:spacing w:after="0"/>
        <w:ind w:left="0"/>
        <w:jc w:val="both"/>
      </w:pPr>
      <w:r>
        <w:rPr>
          <w:rFonts w:ascii="Times New Roman"/>
          <w:b w:val="false"/>
          <w:i w:val="false"/>
          <w:color w:val="000000"/>
          <w:sz w:val="28"/>
        </w:rPr>
        <w:t>
      7) сәулет, қала құрылысы және құрылыс қызметiнiң субъектiлерi жол берген мемлекеттiк нормативтер мен талаптардың (ережелердiң, шектеулердiң) бұзылуын, сондай-ақ олардың зардаптарын жоюға бағытталған әсер ету шараларын өз өкiлеттiктерiне сәйкес қолдану;</w:t>
      </w:r>
    </w:p>
    <w:bookmarkEnd w:id="32"/>
    <w:bookmarkStart w:name="z40" w:id="33"/>
    <w:p>
      <w:pPr>
        <w:spacing w:after="0"/>
        <w:ind w:left="0"/>
        <w:jc w:val="both"/>
      </w:pPr>
      <w:r>
        <w:rPr>
          <w:rFonts w:ascii="Times New Roman"/>
          <w:b w:val="false"/>
          <w:i w:val="false"/>
          <w:color w:val="000000"/>
          <w:sz w:val="28"/>
        </w:rPr>
        <w:t>
      8) мемлекеттiк сәулет-құрылыс бақылауын және қадағалауын жүзеге асырудың нысандары мен әдiстерiн жетiлдiру жөніндегi iс-шараларды әзiрлеу;</w:t>
      </w:r>
    </w:p>
    <w:bookmarkEnd w:id="33"/>
    <w:bookmarkStart w:name="z41" w:id="34"/>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 мен міндеттерді жүзеге асыру.</w:t>
      </w:r>
    </w:p>
    <w:bookmarkEnd w:id="34"/>
    <w:bookmarkStart w:name="z42" w:id="35"/>
    <w:p>
      <w:pPr>
        <w:spacing w:after="0"/>
        <w:ind w:left="0"/>
        <w:jc w:val="both"/>
      </w:pPr>
      <w:r>
        <w:rPr>
          <w:rFonts w:ascii="Times New Roman"/>
          <w:b w:val="false"/>
          <w:i w:val="false"/>
          <w:color w:val="000000"/>
          <w:sz w:val="28"/>
        </w:rPr>
        <w:t>
      15. Функциялары:</w:t>
      </w:r>
    </w:p>
    <w:bookmarkEnd w:id="35"/>
    <w:bookmarkStart w:name="z43" w:id="36"/>
    <w:p>
      <w:pPr>
        <w:spacing w:after="0"/>
        <w:ind w:left="0"/>
        <w:jc w:val="both"/>
      </w:pPr>
      <w:r>
        <w:rPr>
          <w:rFonts w:ascii="Times New Roman"/>
          <w:b w:val="false"/>
          <w:i w:val="false"/>
          <w:color w:val="000000"/>
          <w:sz w:val="28"/>
        </w:rPr>
        <w:t>
      1) сәулет, қала құрылысы, құрылыс, құрылыс индустриясының өндiрiстiк базасын дамыту саласындағы мемлекеттiк саясатты іске асыру;</w:t>
      </w:r>
    </w:p>
    <w:bookmarkEnd w:id="36"/>
    <w:bookmarkStart w:name="z44" w:id="37"/>
    <w:p>
      <w:pPr>
        <w:spacing w:after="0"/>
        <w:ind w:left="0"/>
        <w:jc w:val="both"/>
      </w:pPr>
      <w:r>
        <w:rPr>
          <w:rFonts w:ascii="Times New Roman"/>
          <w:b w:val="false"/>
          <w:i w:val="false"/>
          <w:color w:val="000000"/>
          <w:sz w:val="28"/>
        </w:rPr>
        <w:t>
      2)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37"/>
    <w:bookmarkStart w:name="z45" w:id="38"/>
    <w:p>
      <w:pPr>
        <w:spacing w:after="0"/>
        <w:ind w:left="0"/>
        <w:jc w:val="both"/>
      </w:pPr>
      <w:r>
        <w:rPr>
          <w:rFonts w:ascii="Times New Roman"/>
          <w:b w:val="false"/>
          <w:i w:val="false"/>
          <w:color w:val="000000"/>
          <w:sz w:val="28"/>
        </w:rPr>
        <w:t xml:space="preserve">
      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p>
    <w:bookmarkEnd w:id="38"/>
    <w:bookmarkStart w:name="z46" w:id="39"/>
    <w:p>
      <w:pPr>
        <w:spacing w:after="0"/>
        <w:ind w:left="0"/>
        <w:jc w:val="both"/>
      </w:pPr>
      <w:r>
        <w:rPr>
          <w:rFonts w:ascii="Times New Roman"/>
          <w:b w:val="false"/>
          <w:i w:val="false"/>
          <w:color w:val="000000"/>
          <w:sz w:val="28"/>
        </w:rPr>
        <w:t>
      4) сәулет, қала құрылысы және құрылыс қызметі саласындағы лицензиялауды жүзеге асыру;</w:t>
      </w:r>
    </w:p>
    <w:bookmarkEnd w:id="39"/>
    <w:bookmarkStart w:name="z47" w:id="40"/>
    <w:p>
      <w:pPr>
        <w:spacing w:after="0"/>
        <w:ind w:left="0"/>
        <w:jc w:val="both"/>
      </w:pPr>
      <w:r>
        <w:rPr>
          <w:rFonts w:ascii="Times New Roman"/>
          <w:b w:val="false"/>
          <w:i w:val="false"/>
          <w:color w:val="000000"/>
          <w:sz w:val="28"/>
        </w:rPr>
        <w:t>
      5) сәулет, қала құрылысы және құрылыс қызметі саласындағы заңнаманың белгіленген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p>
    <w:bookmarkEnd w:id="40"/>
    <w:bookmarkStart w:name="z48" w:id="41"/>
    <w:p>
      <w:pPr>
        <w:spacing w:after="0"/>
        <w:ind w:left="0"/>
        <w:jc w:val="both"/>
      </w:pPr>
      <w:r>
        <w:rPr>
          <w:rFonts w:ascii="Times New Roman"/>
          <w:b w:val="false"/>
          <w:i w:val="false"/>
          <w:color w:val="000000"/>
          <w:sz w:val="28"/>
        </w:rPr>
        <w:t>
      6) сәулет, қала құрылысы және құрылыс қызметі саласындағы сараптама жұмыстарын және инжинирингтік қызметтерді жүзеге асыру құқығына сарапшыларды аттестаттау;</w:t>
      </w:r>
    </w:p>
    <w:bookmarkEnd w:id="41"/>
    <w:bookmarkStart w:name="z49" w:id="42"/>
    <w:p>
      <w:pPr>
        <w:spacing w:after="0"/>
        <w:ind w:left="0"/>
        <w:jc w:val="both"/>
      </w:pPr>
      <w:r>
        <w:rPr>
          <w:rFonts w:ascii="Times New Roman"/>
          <w:b w:val="false"/>
          <w:i w:val="false"/>
          <w:color w:val="000000"/>
          <w:sz w:val="28"/>
        </w:rPr>
        <w:t>
      7) жобалау құжаттамасының сапасын қадағалауды ұйымдастыру мен жүзеге асыру;</w:t>
      </w:r>
    </w:p>
    <w:bookmarkEnd w:id="42"/>
    <w:bookmarkStart w:name="z50" w:id="43"/>
    <w:p>
      <w:pPr>
        <w:spacing w:after="0"/>
        <w:ind w:left="0"/>
        <w:jc w:val="both"/>
      </w:pPr>
      <w:r>
        <w:rPr>
          <w:rFonts w:ascii="Times New Roman"/>
          <w:b w:val="false"/>
          <w:i w:val="false"/>
          <w:color w:val="000000"/>
          <w:sz w:val="28"/>
        </w:rPr>
        <w:t>
      8) сәулет, қала құрылысы және құрылыс саласындағы жобаларды басқару жөніндегі ұйымдарды аккредиттеу;</w:t>
      </w:r>
    </w:p>
    <w:bookmarkEnd w:id="43"/>
    <w:bookmarkStart w:name="z51" w:id="44"/>
    <w:p>
      <w:pPr>
        <w:spacing w:after="0"/>
        <w:ind w:left="0"/>
        <w:jc w:val="both"/>
      </w:pPr>
      <w:r>
        <w:rPr>
          <w:rFonts w:ascii="Times New Roman"/>
          <w:b w:val="false"/>
          <w:i w:val="false"/>
          <w:color w:val="000000"/>
          <w:sz w:val="28"/>
        </w:rPr>
        <w:t xml:space="preserve">
      9) Қазақстан Республикасының тұрғын үй құрылысына үлестік қатысу туралы заңнамалық актісіне және Қазақстан Республикасының тұрғын үй </w:t>
      </w:r>
      <w:r>
        <w:rPr>
          <w:rFonts w:ascii="Times New Roman"/>
          <w:b w:val="false"/>
          <w:i w:val="false"/>
          <w:color w:val="000000"/>
          <w:sz w:val="28"/>
        </w:rPr>
        <w:t>заңнамасының</w:t>
      </w:r>
      <w:r>
        <w:rPr>
          <w:rFonts w:ascii="Times New Roman"/>
          <w:b w:val="false"/>
          <w:i w:val="false"/>
          <w:color w:val="000000"/>
          <w:sz w:val="28"/>
        </w:rPr>
        <w:t xml:space="preserve"> талаптарына бағытталған тиісті ықпал ету шараларын қабылдау;</w:t>
      </w:r>
    </w:p>
    <w:bookmarkEnd w:id="44"/>
    <w:bookmarkStart w:name="z52" w:id="45"/>
    <w:p>
      <w:pPr>
        <w:spacing w:after="0"/>
        <w:ind w:left="0"/>
        <w:jc w:val="both"/>
      </w:pPr>
      <w:r>
        <w:rPr>
          <w:rFonts w:ascii="Times New Roman"/>
          <w:b w:val="false"/>
          <w:i w:val="false"/>
          <w:color w:val="000000"/>
          <w:sz w:val="28"/>
        </w:rPr>
        <w:t>
      10) Қазақстан Республикасының заңнамасында көзделген өзге де функцияларды жүзеге асыру.</w:t>
      </w:r>
    </w:p>
    <w:bookmarkEnd w:id="45"/>
    <w:bookmarkStart w:name="z53" w:id="46"/>
    <w:p>
      <w:pPr>
        <w:spacing w:after="0"/>
        <w:ind w:left="0"/>
        <w:jc w:val="left"/>
      </w:pPr>
      <w:r>
        <w:rPr>
          <w:rFonts w:ascii="Times New Roman"/>
          <w:b/>
          <w:i w:val="false"/>
          <w:color w:val="000000"/>
        </w:rPr>
        <w:t xml:space="preserve"> 3. Мемлекеттік органның бірінші басшысының мәртебесі және өкілеттігі</w:t>
      </w:r>
    </w:p>
    <w:bookmarkEnd w:id="46"/>
    <w:bookmarkStart w:name="z54" w:id="47"/>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47"/>
    <w:bookmarkStart w:name="z55" w:id="48"/>
    <w:p>
      <w:pPr>
        <w:spacing w:after="0"/>
        <w:ind w:left="0"/>
        <w:jc w:val="both"/>
      </w:pPr>
      <w:r>
        <w:rPr>
          <w:rFonts w:ascii="Times New Roman"/>
          <w:b w:val="false"/>
          <w:i w:val="false"/>
          <w:color w:val="000000"/>
          <w:sz w:val="28"/>
        </w:rPr>
        <w:t>
      17.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48"/>
    <w:bookmarkStart w:name="z56" w:id="49"/>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49"/>
    <w:bookmarkStart w:name="z57" w:id="50"/>
    <w:p>
      <w:pPr>
        <w:spacing w:after="0"/>
        <w:ind w:left="0"/>
        <w:jc w:val="both"/>
      </w:pPr>
      <w:r>
        <w:rPr>
          <w:rFonts w:ascii="Times New Roman"/>
          <w:b w:val="false"/>
          <w:i w:val="false"/>
          <w:color w:val="000000"/>
          <w:sz w:val="28"/>
        </w:rPr>
        <w:t>
      19. Басқарма басшысының өкілеттігі:</w:t>
      </w:r>
    </w:p>
    <w:bookmarkEnd w:id="50"/>
    <w:bookmarkStart w:name="z58" w:id="51"/>
    <w:p>
      <w:pPr>
        <w:spacing w:after="0"/>
        <w:ind w:left="0"/>
        <w:jc w:val="both"/>
      </w:pPr>
      <w:r>
        <w:rPr>
          <w:rFonts w:ascii="Times New Roman"/>
          <w:b w:val="false"/>
          <w:i w:val="false"/>
          <w:color w:val="000000"/>
          <w:sz w:val="28"/>
        </w:rPr>
        <w:t>
      1) Шығыс Қазақстан облысының бас мемлекеттік құрылыс инспекторы болып табылады;</w:t>
      </w:r>
    </w:p>
    <w:bookmarkEnd w:id="51"/>
    <w:bookmarkStart w:name="z59" w:id="52"/>
    <w:p>
      <w:pPr>
        <w:spacing w:after="0"/>
        <w:ind w:left="0"/>
        <w:jc w:val="both"/>
      </w:pPr>
      <w:r>
        <w:rPr>
          <w:rFonts w:ascii="Times New Roman"/>
          <w:b w:val="false"/>
          <w:i w:val="false"/>
          <w:color w:val="000000"/>
          <w:sz w:val="28"/>
        </w:rPr>
        <w:t>
      2) Басқарма атынан сенімхатсыз іс-әрекет етеді;</w:t>
      </w:r>
    </w:p>
    <w:bookmarkEnd w:id="52"/>
    <w:bookmarkStart w:name="z60" w:id="53"/>
    <w:p>
      <w:pPr>
        <w:spacing w:after="0"/>
        <w:ind w:left="0"/>
        <w:jc w:val="both"/>
      </w:pPr>
      <w:r>
        <w:rPr>
          <w:rFonts w:ascii="Times New Roman"/>
          <w:b w:val="false"/>
          <w:i w:val="false"/>
          <w:color w:val="000000"/>
          <w:sz w:val="28"/>
        </w:rPr>
        <w:t>
      3) барлық мемлекеттік органдарда, өзге де ұйымдарда Басқарманың мүддесін білдіреді;</w:t>
      </w:r>
    </w:p>
    <w:bookmarkEnd w:id="53"/>
    <w:bookmarkStart w:name="z61" w:id="54"/>
    <w:p>
      <w:pPr>
        <w:spacing w:after="0"/>
        <w:ind w:left="0"/>
        <w:jc w:val="both"/>
      </w:pPr>
      <w:r>
        <w:rPr>
          <w:rFonts w:ascii="Times New Roman"/>
          <w:b w:val="false"/>
          <w:i w:val="false"/>
          <w:color w:val="000000"/>
          <w:sz w:val="28"/>
        </w:rPr>
        <w:t>
      4) шарттар жасасады;</w:t>
      </w:r>
    </w:p>
    <w:bookmarkEnd w:id="54"/>
    <w:bookmarkStart w:name="z62" w:id="55"/>
    <w:p>
      <w:pPr>
        <w:spacing w:after="0"/>
        <w:ind w:left="0"/>
        <w:jc w:val="both"/>
      </w:pPr>
      <w:r>
        <w:rPr>
          <w:rFonts w:ascii="Times New Roman"/>
          <w:b w:val="false"/>
          <w:i w:val="false"/>
          <w:color w:val="000000"/>
          <w:sz w:val="28"/>
        </w:rPr>
        <w:t>
      5) сенімхаттар береді;</w:t>
      </w:r>
    </w:p>
    <w:bookmarkEnd w:id="55"/>
    <w:bookmarkStart w:name="z63" w:id="56"/>
    <w:p>
      <w:pPr>
        <w:spacing w:after="0"/>
        <w:ind w:left="0"/>
        <w:jc w:val="both"/>
      </w:pPr>
      <w:r>
        <w:rPr>
          <w:rFonts w:ascii="Times New Roman"/>
          <w:b w:val="false"/>
          <w:i w:val="false"/>
          <w:color w:val="000000"/>
          <w:sz w:val="28"/>
        </w:rPr>
        <w:t>
      6) банк шоттарын ашады;</w:t>
      </w:r>
    </w:p>
    <w:bookmarkEnd w:id="56"/>
    <w:bookmarkStart w:name="z64" w:id="57"/>
    <w:p>
      <w:pPr>
        <w:spacing w:after="0"/>
        <w:ind w:left="0"/>
        <w:jc w:val="both"/>
      </w:pPr>
      <w:r>
        <w:rPr>
          <w:rFonts w:ascii="Times New Roman"/>
          <w:b w:val="false"/>
          <w:i w:val="false"/>
          <w:color w:val="000000"/>
          <w:sz w:val="28"/>
        </w:rPr>
        <w:t>
      7) Басқарманың барлық қызметкерлері үшін міндетті бұйрықтар шығарады және нұсқаулар береді;</w:t>
      </w:r>
    </w:p>
    <w:bookmarkEnd w:id="57"/>
    <w:bookmarkStart w:name="z65" w:id="58"/>
    <w:p>
      <w:pPr>
        <w:spacing w:after="0"/>
        <w:ind w:left="0"/>
        <w:jc w:val="both"/>
      </w:pPr>
      <w:r>
        <w:rPr>
          <w:rFonts w:ascii="Times New Roman"/>
          <w:b w:val="false"/>
          <w:i w:val="false"/>
          <w:color w:val="000000"/>
          <w:sz w:val="28"/>
        </w:rPr>
        <w:t>
      8) Қазақстан Республикасының заңнамасына сәйкес Басқарманың лауазымды тұлғаларын және өзге де қызметкерлерін жұмысқа қабылдайды және жұмыстан босатады;</w:t>
      </w:r>
    </w:p>
    <w:bookmarkEnd w:id="58"/>
    <w:bookmarkStart w:name="z66" w:id="59"/>
    <w:p>
      <w:pPr>
        <w:spacing w:after="0"/>
        <w:ind w:left="0"/>
        <w:jc w:val="both"/>
      </w:pPr>
      <w:r>
        <w:rPr>
          <w:rFonts w:ascii="Times New Roman"/>
          <w:b w:val="false"/>
          <w:i w:val="false"/>
          <w:color w:val="000000"/>
          <w:sz w:val="28"/>
        </w:rPr>
        <w:t>
      9) Басқарма қызметкерлеріне және басқа да жұмысшыларына Қазақстан Республикасының заңнамасында белгіленген тәртіппен көтермелеу шараларын қолданады және оларды тәртіптік жазаға тартады;</w:t>
      </w:r>
    </w:p>
    <w:bookmarkEnd w:id="59"/>
    <w:bookmarkStart w:name="z67" w:id="60"/>
    <w:p>
      <w:pPr>
        <w:spacing w:after="0"/>
        <w:ind w:left="0"/>
        <w:jc w:val="both"/>
      </w:pPr>
      <w:r>
        <w:rPr>
          <w:rFonts w:ascii="Times New Roman"/>
          <w:b w:val="false"/>
          <w:i w:val="false"/>
          <w:color w:val="000000"/>
          <w:sz w:val="28"/>
        </w:rPr>
        <w:t>
      10) Басқарма қызметкерлерінің міндеттері мен өкілеттік аясын айқындайды;</w:t>
      </w:r>
    </w:p>
    <w:bookmarkEnd w:id="60"/>
    <w:bookmarkStart w:name="z68" w:id="61"/>
    <w:p>
      <w:pPr>
        <w:spacing w:after="0"/>
        <w:ind w:left="0"/>
        <w:jc w:val="both"/>
      </w:pPr>
      <w:r>
        <w:rPr>
          <w:rFonts w:ascii="Times New Roman"/>
          <w:b w:val="false"/>
          <w:i w:val="false"/>
          <w:color w:val="000000"/>
          <w:sz w:val="28"/>
        </w:rPr>
        <w:t>
      11) сыбайлас жемқорлыққа қарсы іс-қимыл жөнінде қажетті шаралар қабылдайды, бұл үшін дербес жауапты болады;</w:t>
      </w:r>
    </w:p>
    <w:bookmarkEnd w:id="61"/>
    <w:bookmarkStart w:name="z69" w:id="62"/>
    <w:p>
      <w:pPr>
        <w:spacing w:after="0"/>
        <w:ind w:left="0"/>
        <w:jc w:val="both"/>
      </w:pPr>
      <w:r>
        <w:rPr>
          <w:rFonts w:ascii="Times New Roman"/>
          <w:b w:val="false"/>
          <w:i w:val="false"/>
          <w:color w:val="000000"/>
          <w:sz w:val="28"/>
        </w:rPr>
        <w:t>
      12) ерлер мен әйелдердің тәжірибесіне, қабілеттері мен кәсіби даярлығына сәйкес олардың мемлекеттік қызметке теңдей қол жеткізуін қамтамасыз етеді;</w:t>
      </w:r>
    </w:p>
    <w:bookmarkEnd w:id="62"/>
    <w:bookmarkStart w:name="z70" w:id="63"/>
    <w:p>
      <w:pPr>
        <w:spacing w:after="0"/>
        <w:ind w:left="0"/>
        <w:jc w:val="both"/>
      </w:pPr>
      <w:r>
        <w:rPr>
          <w:rFonts w:ascii="Times New Roman"/>
          <w:b w:val="false"/>
          <w:i w:val="false"/>
          <w:color w:val="000000"/>
          <w:sz w:val="28"/>
        </w:rPr>
        <w:t>
      13) Қазақстан Республикасының заңнамасында көзделген өзге де өкілеттіктерді жүзеге асырады.</w:t>
      </w:r>
    </w:p>
    <w:bookmarkEnd w:id="63"/>
    <w:bookmarkStart w:name="z71" w:id="6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4"/>
    <w:bookmarkStart w:name="z72" w:id="65"/>
    <w:p>
      <w:pPr>
        <w:spacing w:after="0"/>
        <w:ind w:left="0"/>
        <w:jc w:val="left"/>
      </w:pPr>
      <w:r>
        <w:rPr>
          <w:rFonts w:ascii="Times New Roman"/>
          <w:b/>
          <w:i w:val="false"/>
          <w:color w:val="000000"/>
        </w:rPr>
        <w:t xml:space="preserve"> 4. Мемлекеттік органның мүлкі</w:t>
      </w:r>
    </w:p>
    <w:bookmarkEnd w:id="65"/>
    <w:bookmarkStart w:name="z73" w:id="66"/>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мүлкі бар.</w:t>
      </w:r>
    </w:p>
    <w:bookmarkEnd w:id="66"/>
    <w:bookmarkStart w:name="z74" w:id="67"/>
    <w:p>
      <w:pPr>
        <w:spacing w:after="0"/>
        <w:ind w:left="0"/>
        <w:jc w:val="both"/>
      </w:pPr>
      <w:r>
        <w:rPr>
          <w:rFonts w:ascii="Times New Roman"/>
          <w:b w:val="false"/>
          <w:i w:val="false"/>
          <w:color w:val="000000"/>
          <w:sz w:val="28"/>
        </w:rPr>
        <w:t>
      Басқарманың мүлкі оған меншік иесі берген мүлік және Қазақстан Республикасының заңнамасында тыйым салынбаған өзге де көздер есебінен қалыптастырылады.</w:t>
      </w:r>
    </w:p>
    <w:bookmarkEnd w:id="67"/>
    <w:bookmarkStart w:name="z75" w:id="68"/>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68"/>
    <w:bookmarkStart w:name="z76" w:id="69"/>
    <w:p>
      <w:pPr>
        <w:spacing w:after="0"/>
        <w:ind w:left="0"/>
        <w:jc w:val="both"/>
      </w:pPr>
      <w:r>
        <w:rPr>
          <w:rFonts w:ascii="Times New Roman"/>
          <w:b w:val="false"/>
          <w:i w:val="false"/>
          <w:color w:val="000000"/>
          <w:sz w:val="28"/>
        </w:rPr>
        <w:t>
      22.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77" w:id="70"/>
    <w:p>
      <w:pPr>
        <w:spacing w:after="0"/>
        <w:ind w:left="0"/>
        <w:jc w:val="left"/>
      </w:pPr>
      <w:r>
        <w:rPr>
          <w:rFonts w:ascii="Times New Roman"/>
          <w:b/>
          <w:i w:val="false"/>
          <w:color w:val="000000"/>
        </w:rPr>
        <w:t xml:space="preserve"> 5. Мемлекеттік органды қайта ұйымдастыру және тарату</w:t>
      </w:r>
    </w:p>
    <w:bookmarkEnd w:id="70"/>
    <w:bookmarkStart w:name="z78" w:id="71"/>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