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3603" w14:textId="5f73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 қатынастары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2022 жылғы 6 маусымдағы № 133 қаулысы. Күші жойылды - Шығыс Қазақстан облысы әкімдігінің 2023 жылғы 15 наурыздағы № 53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15.03.2023 № 53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жер қатынастары басқармасы"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Шығыс Қазақстан облысы әкімдігінің мынадай:</w:t>
      </w:r>
    </w:p>
    <w:bookmarkEnd w:id="2"/>
    <w:p>
      <w:pPr>
        <w:spacing w:after="0"/>
        <w:ind w:left="0"/>
        <w:jc w:val="both"/>
      </w:pPr>
      <w:r>
        <w:rPr>
          <w:rFonts w:ascii="Times New Roman"/>
          <w:b w:val="false"/>
          <w:i w:val="false"/>
          <w:color w:val="000000"/>
          <w:sz w:val="28"/>
        </w:rPr>
        <w:t>
      1) "Шығыс Қазақстан облысы жер қатынастары басқармасы" мемлекеттік мекемесінің ережесін бекіту туралы" 2016 жылғы 14 шілдедегі № 214;</w:t>
      </w:r>
    </w:p>
    <w:p>
      <w:pPr>
        <w:spacing w:after="0"/>
        <w:ind w:left="0"/>
        <w:jc w:val="both"/>
      </w:pPr>
      <w:r>
        <w:rPr>
          <w:rFonts w:ascii="Times New Roman"/>
          <w:b w:val="false"/>
          <w:i w:val="false"/>
          <w:color w:val="000000"/>
          <w:sz w:val="28"/>
        </w:rPr>
        <w:t>
      2) "Шығыс Қазақстан облысының жер қатынастары басқармасы" мемлекеттік мекемесінің ережесін бекіту туралы" Шығыс Қазақстан облысы әкімдігінің 2016 жылғы 14 шілдедегі № 214 қаулысына өзгерістер мен толықтырулар енгізу туралы" 2018 жылғы 26 желтоқсандағы № 393 қаулыларының күші жойылсын.</w:t>
      </w:r>
    </w:p>
    <w:bookmarkStart w:name="z7" w:id="3"/>
    <w:p>
      <w:pPr>
        <w:spacing w:after="0"/>
        <w:ind w:left="0"/>
        <w:jc w:val="both"/>
      </w:pPr>
      <w:r>
        <w:rPr>
          <w:rFonts w:ascii="Times New Roman"/>
          <w:b w:val="false"/>
          <w:i w:val="false"/>
          <w:color w:val="000000"/>
          <w:sz w:val="28"/>
        </w:rPr>
        <w:t>
      3. Шығыс Қазақстан облысы жер қатынастары басқармасы:</w:t>
      </w:r>
    </w:p>
    <w:bookmarkEnd w:id="3"/>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электрондық түрдегі көшірмелерінің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Е.А. Нұрбаевқа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2022 жылғы "6" маусымдағы </w:t>
            </w:r>
            <w:r>
              <w:br/>
            </w:r>
            <w:r>
              <w:rPr>
                <w:rFonts w:ascii="Times New Roman"/>
                <w:b w:val="false"/>
                <w:i w:val="false"/>
                <w:color w:val="000000"/>
                <w:sz w:val="20"/>
              </w:rPr>
              <w:t>№ 133 қаулысымен бекітілген</w:t>
            </w:r>
          </w:p>
        </w:tc>
      </w:tr>
    </w:tbl>
    <w:bookmarkStart w:name="z9" w:id="4"/>
    <w:p>
      <w:pPr>
        <w:spacing w:after="0"/>
        <w:ind w:left="0"/>
        <w:jc w:val="left"/>
      </w:pPr>
      <w:r>
        <w:rPr>
          <w:rFonts w:ascii="Times New Roman"/>
          <w:b/>
          <w:i w:val="false"/>
          <w:color w:val="000000"/>
        </w:rPr>
        <w:t xml:space="preserve"> "Шығыс Қазақстан облысы жер қатынастары басқармасы"  мемлекеттік мекемесі туралы ереже</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1. "Шығыс Қазақстан облысы жер қатынастары басқармасы" мемлекеттік мекемесі (бұдан әрі – Басқарма) Шығыс Қазақстан облысы аумағында жер қатынастары саласында жергілікті мемлекеттік басқару функцияларын жүзеге асыруға Шығыс Қазақстан облысының әкімдігі уәкілеттік берген Қазақстан Республикасының мемлекеттік органы болып табылады.</w:t>
      </w:r>
    </w:p>
    <w:bookmarkEnd w:id="6"/>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Басқарма азаматтық-құқықтық қатынастарға өз атынан түседі.</w:t>
      </w:r>
    </w:p>
    <w:p>
      <w:pPr>
        <w:spacing w:after="0"/>
        <w:ind w:left="0"/>
        <w:jc w:val="both"/>
      </w:pPr>
      <w:r>
        <w:rPr>
          <w:rFonts w:ascii="Times New Roman"/>
          <w:b w:val="false"/>
          <w:i w:val="false"/>
          <w:color w:val="000000"/>
          <w:sz w:val="28"/>
        </w:rPr>
        <w:t>
      5.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Басқарманың орналасқан жері: орналасқан жері: Қазақстан Республикасы, индексі 070019, Шығыс Қазақстан облысы, Өскемен қаласы, Карла Либнехт көшесі, 19.</w:t>
      </w:r>
    </w:p>
    <w:p>
      <w:pPr>
        <w:spacing w:after="0"/>
        <w:ind w:left="0"/>
        <w:jc w:val="both"/>
      </w:pPr>
      <w:r>
        <w:rPr>
          <w:rFonts w:ascii="Times New Roman"/>
          <w:b w:val="false"/>
          <w:i w:val="false"/>
          <w:color w:val="000000"/>
          <w:sz w:val="28"/>
        </w:rPr>
        <w:t>
      9. Осы ереже Басқарманың құрылтай құжаты болып табылады.</w:t>
      </w:r>
    </w:p>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Шығыс Қазақстан облысының жергілікті бюджетінен жүзеге асырылады.</w:t>
      </w:r>
    </w:p>
    <w:p>
      <w:pPr>
        <w:spacing w:after="0"/>
        <w:ind w:left="0"/>
        <w:jc w:val="both"/>
      </w:pPr>
      <w:r>
        <w:rPr>
          <w:rFonts w:ascii="Times New Roman"/>
          <w:b w:val="false"/>
          <w:i w:val="false"/>
          <w:color w:val="000000"/>
          <w:sz w:val="28"/>
        </w:rPr>
        <w:t>
      11.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12" w:id="7"/>
    <w:p>
      <w:pPr>
        <w:spacing w:after="0"/>
        <w:ind w:left="0"/>
        <w:jc w:val="left"/>
      </w:pPr>
      <w:r>
        <w:rPr>
          <w:rFonts w:ascii="Times New Roman"/>
          <w:b/>
          <w:i w:val="false"/>
          <w:color w:val="000000"/>
        </w:rPr>
        <w:t xml:space="preserve"> 2 тарау. Басқарманың міндеттері мен өкілеттіктері</w:t>
      </w:r>
    </w:p>
    <w:bookmarkEnd w:id="7"/>
    <w:bookmarkStart w:name="z13" w:id="8"/>
    <w:p>
      <w:pPr>
        <w:spacing w:after="0"/>
        <w:ind w:left="0"/>
        <w:jc w:val="both"/>
      </w:pPr>
      <w:r>
        <w:rPr>
          <w:rFonts w:ascii="Times New Roman"/>
          <w:b w:val="false"/>
          <w:i w:val="false"/>
          <w:color w:val="000000"/>
          <w:sz w:val="28"/>
        </w:rPr>
        <w:t>
      12. Міндеттері:</w:t>
      </w:r>
    </w:p>
    <w:bookmarkEnd w:id="8"/>
    <w:p>
      <w:pPr>
        <w:spacing w:after="0"/>
        <w:ind w:left="0"/>
        <w:jc w:val="both"/>
      </w:pPr>
      <w:r>
        <w:rPr>
          <w:rFonts w:ascii="Times New Roman"/>
          <w:b w:val="false"/>
          <w:i w:val="false"/>
          <w:color w:val="000000"/>
          <w:sz w:val="28"/>
        </w:rPr>
        <w:t>
      1) жергілікті деңгейде жер қатынастары саласында мемлекет мүдделерін қорғау;</w:t>
      </w:r>
    </w:p>
    <w:p>
      <w:pPr>
        <w:spacing w:after="0"/>
        <w:ind w:left="0"/>
        <w:jc w:val="both"/>
      </w:pPr>
      <w:r>
        <w:rPr>
          <w:rFonts w:ascii="Times New Roman"/>
          <w:b w:val="false"/>
          <w:i w:val="false"/>
          <w:color w:val="000000"/>
          <w:sz w:val="28"/>
        </w:rPr>
        <w:t>
      2) аудандық, қалалық (облыстық маңызы бар) атқарушы органдардың жер ресурстарын пайдалану және қорғау бөлігінде қызметін үйлестіру;</w:t>
      </w:r>
    </w:p>
    <w:p>
      <w:pPr>
        <w:spacing w:after="0"/>
        <w:ind w:left="0"/>
        <w:jc w:val="both"/>
      </w:pPr>
      <w:r>
        <w:rPr>
          <w:rFonts w:ascii="Times New Roman"/>
          <w:b w:val="false"/>
          <w:i w:val="false"/>
          <w:color w:val="000000"/>
          <w:sz w:val="28"/>
        </w:rPr>
        <w:t>
      3) облыстың экономикалық дамуы мақсатында жерлерді тиімді пайдалану үшін жағдай жасау болып табылады.</w:t>
      </w:r>
    </w:p>
    <w:bookmarkStart w:name="z14" w:id="9"/>
    <w:p>
      <w:pPr>
        <w:spacing w:after="0"/>
        <w:ind w:left="0"/>
        <w:jc w:val="both"/>
      </w:pPr>
      <w:r>
        <w:rPr>
          <w:rFonts w:ascii="Times New Roman"/>
          <w:b w:val="false"/>
          <w:i w:val="false"/>
          <w:color w:val="000000"/>
          <w:sz w:val="28"/>
        </w:rPr>
        <w:t>
      13. Өкілеттіктері:</w:t>
      </w:r>
    </w:p>
    <w:bookmarkEnd w:id="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ұйымдардан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p>
      <w:pPr>
        <w:spacing w:after="0"/>
        <w:ind w:left="0"/>
        <w:jc w:val="both"/>
      </w:pPr>
      <w:r>
        <w:rPr>
          <w:rFonts w:ascii="Times New Roman"/>
          <w:b w:val="false"/>
          <w:i w:val="false"/>
          <w:color w:val="000000"/>
          <w:sz w:val="28"/>
        </w:rPr>
        <w:t>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құқығын жүзеге асыру;</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асырады.</w:t>
      </w:r>
    </w:p>
    <w:bookmarkStart w:name="z15" w:id="10"/>
    <w:p>
      <w:pPr>
        <w:spacing w:after="0"/>
        <w:ind w:left="0"/>
        <w:jc w:val="both"/>
      </w:pPr>
      <w:r>
        <w:rPr>
          <w:rFonts w:ascii="Times New Roman"/>
          <w:b w:val="false"/>
          <w:i w:val="false"/>
          <w:color w:val="000000"/>
          <w:sz w:val="28"/>
        </w:rPr>
        <w:t>
      14. Функциялар:</w:t>
      </w:r>
    </w:p>
    <w:bookmarkEnd w:id="10"/>
    <w:p>
      <w:pPr>
        <w:spacing w:after="0"/>
        <w:ind w:left="0"/>
        <w:jc w:val="both"/>
      </w:pPr>
      <w:r>
        <w:rPr>
          <w:rFonts w:ascii="Times New Roman"/>
          <w:b w:val="false"/>
          <w:i w:val="false"/>
          <w:color w:val="000000"/>
          <w:sz w:val="28"/>
        </w:rPr>
        <w:t xml:space="preserve">
      1)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өнеркәсіптік-инновациялық қызмет субъектілерінің өнеркәсіптік-инновациялық жобалары,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4) жерді резервте қалдыру жөніндегі ұсыныстарды дайындау;</w:t>
      </w:r>
    </w:p>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8) өз құзыреті шегінде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p>
      <w:pPr>
        <w:spacing w:after="0"/>
        <w:ind w:left="0"/>
        <w:jc w:val="both"/>
      </w:pPr>
      <w:r>
        <w:rPr>
          <w:rFonts w:ascii="Times New Roman"/>
          <w:b w:val="false"/>
          <w:i w:val="false"/>
          <w:color w:val="000000"/>
          <w:sz w:val="28"/>
        </w:rPr>
        <w:t xml:space="preserve">
      12)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13)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14) жер-кадастрлық жоспарды бекіту;</w:t>
      </w:r>
    </w:p>
    <w:p>
      <w:pPr>
        <w:spacing w:after="0"/>
        <w:ind w:left="0"/>
        <w:jc w:val="both"/>
      </w:pPr>
      <w:r>
        <w:rPr>
          <w:rFonts w:ascii="Times New Roman"/>
          <w:b w:val="false"/>
          <w:i w:val="false"/>
          <w:color w:val="000000"/>
          <w:sz w:val="28"/>
        </w:rPr>
        <w:t>
      15) облыстың жергiлiктi атқарушы органының аудандық маңызы бар қалалар маңындағы аймақтардың шекараларын облыстың жергілікті өкілді органына бекітуге ұсыну жөнiндегi ұсыныстары мен шешiмдерiнiң жобаларын дайындау;</w:t>
      </w:r>
    </w:p>
    <w:p>
      <w:pPr>
        <w:spacing w:after="0"/>
        <w:ind w:left="0"/>
        <w:jc w:val="both"/>
      </w:pPr>
      <w:r>
        <w:rPr>
          <w:rFonts w:ascii="Times New Roman"/>
          <w:b w:val="false"/>
          <w:i w:val="false"/>
          <w:color w:val="000000"/>
          <w:sz w:val="28"/>
        </w:rPr>
        <w:t>
      16) облыстың жергiлiктi атқарушы органының ауданаралық маңызы бар уақытша пайдаланылатын мал айдау жолдарына жер учаскелерiн беру жөнiндегi ұсыныстары мен шешiмдерiнiң жобаларын дайындау;</w:t>
      </w:r>
    </w:p>
    <w:p>
      <w:pPr>
        <w:spacing w:after="0"/>
        <w:ind w:left="0"/>
        <w:jc w:val="both"/>
      </w:pPr>
      <w:r>
        <w:rPr>
          <w:rFonts w:ascii="Times New Roman"/>
          <w:b w:val="false"/>
          <w:i w:val="false"/>
          <w:color w:val="000000"/>
          <w:sz w:val="28"/>
        </w:rPr>
        <w:t xml:space="preserve">
      17) облыстың жергiлiктi атқарушы органының Қазақстан Республикасының Жер кодексінің </w:t>
      </w:r>
      <w:r>
        <w:rPr>
          <w:rFonts w:ascii="Times New Roman"/>
          <w:b w:val="false"/>
          <w:i w:val="false"/>
          <w:color w:val="000000"/>
          <w:sz w:val="28"/>
        </w:rPr>
        <w:t>13-бабының</w:t>
      </w:r>
      <w:r>
        <w:rPr>
          <w:rFonts w:ascii="Times New Roman"/>
          <w:b w:val="false"/>
          <w:i w:val="false"/>
          <w:color w:val="000000"/>
          <w:sz w:val="28"/>
        </w:rPr>
        <w:t xml:space="preserve">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жөнiндегi ұсыныстары мен шешiмдерiнiң жобаларын дайындау;</w:t>
      </w:r>
    </w:p>
    <w:p>
      <w:pPr>
        <w:spacing w:after="0"/>
        <w:ind w:left="0"/>
        <w:jc w:val="both"/>
      </w:pPr>
      <w:r>
        <w:rPr>
          <w:rFonts w:ascii="Times New Roman"/>
          <w:b w:val="false"/>
          <w:i w:val="false"/>
          <w:color w:val="000000"/>
          <w:sz w:val="28"/>
        </w:rPr>
        <w:t>
      18)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жөнiндегi ұсыныстарды дайындау;</w:t>
      </w:r>
    </w:p>
    <w:p>
      <w:pPr>
        <w:spacing w:after="0"/>
        <w:ind w:left="0"/>
        <w:jc w:val="both"/>
      </w:pPr>
      <w:r>
        <w:rPr>
          <w:rFonts w:ascii="Times New Roman"/>
          <w:b w:val="false"/>
          <w:i w:val="false"/>
          <w:color w:val="000000"/>
          <w:sz w:val="28"/>
        </w:rPr>
        <w:t xml:space="preserve">
      19) облыстың жергiлiктi атқарушы органының орман қоры жерiн қоспағанда, Қазақстан Республикасының Жер кодексінің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учаскелерiн беру және алып қою, соның iшiнде мемлекет мұқтажы үшін алып қою жөнiндегi ұсыныстары мен шешiмдерiнiң жобаларын дайындау;</w:t>
      </w:r>
    </w:p>
    <w:p>
      <w:pPr>
        <w:spacing w:after="0"/>
        <w:ind w:left="0"/>
        <w:jc w:val="both"/>
      </w:pPr>
      <w:r>
        <w:rPr>
          <w:rFonts w:ascii="Times New Roman"/>
          <w:b w:val="false"/>
          <w:i w:val="false"/>
          <w:color w:val="000000"/>
          <w:sz w:val="28"/>
        </w:rPr>
        <w:t xml:space="preserve">
      20) облыстың жергiлiктi атқарушы органының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жөнiндегi ұсыныстары мен шешiмдерiнiң жобаларын дайындау;</w:t>
      </w:r>
    </w:p>
    <w:p>
      <w:pPr>
        <w:spacing w:after="0"/>
        <w:ind w:left="0"/>
        <w:jc w:val="both"/>
      </w:pPr>
      <w:r>
        <w:rPr>
          <w:rFonts w:ascii="Times New Roman"/>
          <w:b w:val="false"/>
          <w:i w:val="false"/>
          <w:color w:val="000000"/>
          <w:sz w:val="28"/>
        </w:rPr>
        <w:t>
      21) облыстың жергiлiктi атқарушы органының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 жөнiндегi ұсыныстары мен шешiмдерiнiң жобаларын дайындау;</w:t>
      </w:r>
    </w:p>
    <w:p>
      <w:pPr>
        <w:spacing w:after="0"/>
        <w:ind w:left="0"/>
        <w:jc w:val="both"/>
      </w:pPr>
      <w:r>
        <w:rPr>
          <w:rFonts w:ascii="Times New Roman"/>
          <w:b w:val="false"/>
          <w:i w:val="false"/>
          <w:color w:val="000000"/>
          <w:sz w:val="28"/>
        </w:rPr>
        <w:t>
      22) облыстың жергiлiктi өкілдік және атқарушы органдарының облыс орталықтарында, облыстық және аудандық маңызы бар қалаларда, кенттер мен ауылдық елді мекендерде жер учаскелерi жеке меншiкке берілген кезде олар үшiн төлемақының базалық ставкаларын белгілеу жөніндегі ұсыныстары мен шешiмдерiнiң жобаларын дайындау;</w:t>
      </w:r>
    </w:p>
    <w:p>
      <w:pPr>
        <w:spacing w:after="0"/>
        <w:ind w:left="0"/>
        <w:jc w:val="both"/>
      </w:pPr>
      <w:r>
        <w:rPr>
          <w:rFonts w:ascii="Times New Roman"/>
          <w:b w:val="false"/>
          <w:i w:val="false"/>
          <w:color w:val="000000"/>
          <w:sz w:val="28"/>
        </w:rPr>
        <w:t>
      23) облыстың жергiлiктi өкілдік және атқарушы органдарының облыстық маңызы бар қалалардың шекарасын (шегiн) Қазақстан Республикасы Үкiметiмен келiсiм бойынша белгiлеу және өзгерту жөнiндегi ұсыныстары мен шешiмдерiнiң жобаларын дайындау;</w:t>
      </w:r>
    </w:p>
    <w:p>
      <w:pPr>
        <w:spacing w:after="0"/>
        <w:ind w:left="0"/>
        <w:jc w:val="both"/>
      </w:pPr>
      <w:r>
        <w:rPr>
          <w:rFonts w:ascii="Times New Roman"/>
          <w:b w:val="false"/>
          <w:i w:val="false"/>
          <w:color w:val="000000"/>
          <w:sz w:val="28"/>
        </w:rPr>
        <w:t>
      24) облыстың жергiлiктi өкілдік және атқарушы органдарының аудандық маңызы бар қалалардың шекарасын (шегiн) белгiлеу және өзгерту жөнiндегi ұсыныстары мен шешiмдерiнiң жобаларын дайындау;</w:t>
      </w:r>
    </w:p>
    <w:p>
      <w:pPr>
        <w:spacing w:after="0"/>
        <w:ind w:left="0"/>
        <w:jc w:val="both"/>
      </w:pPr>
      <w:r>
        <w:rPr>
          <w:rFonts w:ascii="Times New Roman"/>
          <w:b w:val="false"/>
          <w:i w:val="false"/>
          <w:color w:val="000000"/>
          <w:sz w:val="28"/>
        </w:rPr>
        <w:t>
      25) жер комиссиясының құрамын қалыптастыру бойынша облыстың жергілікті атқарушы органының ұсыныстары мен шешімдерінің жобаларын дайындау, ол туралы ережені әзірлеу және тиісті жергілікті өкілді органға бекітуге жіберу;</w:t>
      </w:r>
    </w:p>
    <w:p>
      <w:pPr>
        <w:spacing w:after="0"/>
        <w:ind w:left="0"/>
        <w:jc w:val="both"/>
      </w:pPr>
      <w:r>
        <w:rPr>
          <w:rFonts w:ascii="Times New Roman"/>
          <w:b w:val="false"/>
          <w:i w:val="false"/>
          <w:color w:val="000000"/>
          <w:sz w:val="28"/>
        </w:rPr>
        <w:t xml:space="preserve">
      26) қорғаныс және ұлттық қауіпсіздік мұқтаждары үшін жер учаскелерін беру және алып қою мәселелері бойынша Қазақстан Республикасы Жер кодексінің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органдарға келісуге ұсыну бойынша материалдар дайындау;</w:t>
      </w:r>
    </w:p>
    <w:p>
      <w:pPr>
        <w:spacing w:after="0"/>
        <w:ind w:left="0"/>
        <w:jc w:val="both"/>
      </w:pPr>
      <w:r>
        <w:rPr>
          <w:rFonts w:ascii="Times New Roman"/>
          <w:b w:val="false"/>
          <w:i w:val="false"/>
          <w:color w:val="000000"/>
          <w:sz w:val="28"/>
        </w:rPr>
        <w:t>
      27)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p>
      <w:pPr>
        <w:spacing w:after="0"/>
        <w:ind w:left="0"/>
        <w:jc w:val="both"/>
      </w:pPr>
      <w:r>
        <w:rPr>
          <w:rFonts w:ascii="Times New Roman"/>
          <w:b w:val="false"/>
          <w:i w:val="false"/>
          <w:color w:val="000000"/>
          <w:sz w:val="28"/>
        </w:rPr>
        <w:t>
      28) облыс шегінде ауыл шаруашылығы алқаптарының түрлері бойынша ауыл шаруашылығы мақсатындағы жер учаскелерінің шекті (ең жоғары) мөлшерін белгілеу бойынша облыстың өкілді және атқарушы органдарының бірлескен ұсыныстарының жобаларын дайындау, оларды Қазақстан Республикасының Үкіметіне бекітуге енгізу;</w:t>
      </w:r>
    </w:p>
    <w:p>
      <w:pPr>
        <w:spacing w:after="0"/>
        <w:ind w:left="0"/>
        <w:jc w:val="both"/>
      </w:pPr>
      <w:r>
        <w:rPr>
          <w:rFonts w:ascii="Times New Roman"/>
          <w:b w:val="false"/>
          <w:i w:val="false"/>
          <w:color w:val="000000"/>
          <w:sz w:val="28"/>
        </w:rPr>
        <w:t>
      29)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жөніндегі облыстық өкілді және атқарушы органдардың бірлескен шешімдерінің жобаларын дайындау.</w:t>
      </w:r>
    </w:p>
    <w:p>
      <w:pPr>
        <w:spacing w:after="0"/>
        <w:ind w:left="0"/>
        <w:jc w:val="both"/>
      </w:pPr>
      <w:r>
        <w:rPr>
          <w:rFonts w:ascii="Times New Roman"/>
          <w:b w:val="false"/>
          <w:i w:val="false"/>
          <w:color w:val="000000"/>
          <w:sz w:val="28"/>
        </w:rPr>
        <w:t>
      30)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болып табылады.</w:t>
      </w:r>
    </w:p>
    <w:bookmarkStart w:name="z16" w:id="11"/>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11"/>
    <w:p>
      <w:pPr>
        <w:spacing w:after="0"/>
        <w:ind w:left="0"/>
        <w:jc w:val="both"/>
      </w:pPr>
      <w:r>
        <w:rPr>
          <w:rFonts w:ascii="Times New Roman"/>
          <w:b w:val="false"/>
          <w:i w:val="false"/>
          <w:color w:val="000000"/>
          <w:sz w:val="28"/>
        </w:rPr>
        <w:t>
      15. Басқармаға басшылықты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Басқарма бірінші басшысын Қазақстан Республикасының заңнамасына сәйкес Шығыс Қазақстан облысының әкімі қызметке тағайындайды және қызметтен босатады.</w:t>
      </w:r>
    </w:p>
    <w:p>
      <w:pPr>
        <w:spacing w:after="0"/>
        <w:ind w:left="0"/>
        <w:jc w:val="both"/>
      </w:pPr>
      <w:r>
        <w:rPr>
          <w:rFonts w:ascii="Times New Roman"/>
          <w:b w:val="false"/>
          <w:i w:val="false"/>
          <w:color w:val="000000"/>
          <w:sz w:val="28"/>
        </w:rPr>
        <w:t>
      17. Басқарма бірінші басшысының Қазақстан Республикасының заңнамасына сәйкес қызметке тағайындайтын және қызметтен босатылатын орынбасары болады.</w:t>
      </w:r>
    </w:p>
    <w:p>
      <w:pPr>
        <w:spacing w:after="0"/>
        <w:ind w:left="0"/>
        <w:jc w:val="both"/>
      </w:pPr>
      <w:r>
        <w:rPr>
          <w:rFonts w:ascii="Times New Roman"/>
          <w:b w:val="false"/>
          <w:i w:val="false"/>
          <w:color w:val="000000"/>
          <w:sz w:val="28"/>
        </w:rPr>
        <w:t>
      18. Басқарма бірінші басшысының өкілеттігі:</w:t>
      </w:r>
    </w:p>
    <w:p>
      <w:pPr>
        <w:spacing w:after="0"/>
        <w:ind w:left="0"/>
        <w:jc w:val="both"/>
      </w:pPr>
      <w:r>
        <w:rPr>
          <w:rFonts w:ascii="Times New Roman"/>
          <w:b w:val="false"/>
          <w:i w:val="false"/>
          <w:color w:val="000000"/>
          <w:sz w:val="28"/>
        </w:rPr>
        <w:t>
      1) заңнамаға сәйкес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Басқарма қызметкерлерін заңнамада белгіленген тәртіппен көтермелейді және оларға тәртіптік жаза қолданады;</w:t>
      </w:r>
    </w:p>
    <w:p>
      <w:pPr>
        <w:spacing w:after="0"/>
        <w:ind w:left="0"/>
        <w:jc w:val="both"/>
      </w:pPr>
      <w:r>
        <w:rPr>
          <w:rFonts w:ascii="Times New Roman"/>
          <w:b w:val="false"/>
          <w:i w:val="false"/>
          <w:color w:val="000000"/>
          <w:sz w:val="28"/>
        </w:rPr>
        <w:t>
      3) Басқарманың актілеріне қол қояды;</w:t>
      </w:r>
    </w:p>
    <w:p>
      <w:pPr>
        <w:spacing w:after="0"/>
        <w:ind w:left="0"/>
        <w:jc w:val="both"/>
      </w:pPr>
      <w:r>
        <w:rPr>
          <w:rFonts w:ascii="Times New Roman"/>
          <w:b w:val="false"/>
          <w:i w:val="false"/>
          <w:color w:val="000000"/>
          <w:sz w:val="28"/>
        </w:rPr>
        <w:t>
      4) Басқарманың құрылымдық бөлімшелері туралы ережелерді, Басқарма қызметкерлерінің лауазымдық нұсқаулықтарын бекітеді;</w:t>
      </w:r>
    </w:p>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7) ерлер мен әйелдердің тәжірибесіне, қабілеттері мен кәсіби даярлығына сәйкес мемлекеттік қызметке тең қол жеткізуін қамтамасыз етеді;</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Start w:name="z17" w:id="12"/>
    <w:p>
      <w:pPr>
        <w:spacing w:after="0"/>
        <w:ind w:left="0"/>
        <w:jc w:val="left"/>
      </w:pPr>
      <w:r>
        <w:rPr>
          <w:rFonts w:ascii="Times New Roman"/>
          <w:b/>
          <w:i w:val="false"/>
          <w:color w:val="000000"/>
        </w:rPr>
        <w:t xml:space="preserve"> 4 тарау. Мемлекеттік органның мүлкі</w:t>
      </w:r>
    </w:p>
    <w:bookmarkEnd w:id="1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8" w:id="1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