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0841" w14:textId="ef20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2021 жылғы 28 желтоқсандағы № 11-96-VII "2022-2024 жылдарға арналған ауыл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2022 жылғы 7 желтоқсандағы № 20-174-VII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"2022-2024 жылдарға арналған ауыл және ауылдық округтер бюджеттері туралы" 2021 жылғы 28 желтоқсандағы № 11-96-VІI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Абай ауылының 2022-2024 жылдарға арналған бюджеті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131 384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80 369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51 015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1 492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Бірлесу ауылдық округінің 2022-2024 жылдарға арналған бюджеті 4, 5 және 6-қосымшаларға сәйкес, оның ішінде 2022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49 227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43 763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528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Ұшқын ауылдық округінің 2022-2024 жылдарға арналған бюджеті 7, 8 және 9-қосымшаларға сәйкес, оның ішінде 2022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55 976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47 099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855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Жамбыл ауылдық округінің 2022-2024 жылдарға арналған бюджеті 10, 11 және 12-қосымшаға сәйкес, оның ішінде 2022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49 355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42 239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699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Бозай ауылдық округінің 2022-2024 жылдарға арналған бюджеті 13, 14 және 15-қосымшаларға сәйкес, оның ішінде 2022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43 704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39 523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514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Бірлік ауылдық округінің 2022-2024 жылдарға арналған бюджеті 16, 17 және 18-қосымшаларға сәйкес, оның ішінде 2022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106 129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96 327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1 466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Ақтөбе ауылдық округінің 2022-2024 жылдарға арналған бюджеті 19, 20 және 21-қосымшаларға сәйкес, оның ішінде 2022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96 532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60 148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3 242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Ошақты ауылдық округінің 2022-2024 жылдарға арналған бюджеті 22, 23 және 24-қосымшаларға сәйкес, оның ішінде 2022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69 626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50 115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3 533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Қошқарата ауылдық округінің 2022-2024 жылдарға арналған бюджеті 25, 26 және 27-қосымшаларға сәйкес, оның ішінде 2022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89 016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61 358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2 774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Алпамыс батыр ауылдық округінің 2022-2024 жылдарға арналған бюджеті 28, 29 және 30-қосымшаларға сәйкес, оның ішінде 2022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62 201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54 649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871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Біртілек ауылдық округінің 2022-2024 жылдарға арналған бюджеті 31, 32 және 33-қосымшаларға сәйкес, оның ішінде 2022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99 508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69 571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3 286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Жүзімдік ауылдық округінің 2022-2024 жылдарға арналған бюджеті 34, 35 және 36-қосымшаларға сәйкес, оның ішінде 2022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55 182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50 814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459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Шешімнің қазақ тіліндегі мәтінінің 3 тармағында "Осы шешім 2021 жылдың 1 қаңтарынан бастап қолданысқа енгізіледі" деген сөз "Осы шешім 2022 жылдың 1 қаңтарынан бастап қолданысқа енгізіледі" деген сөзбен ауыстырылсын;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енгізілсін.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20-174-VII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20-174-VII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Бірлесу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20-174-VII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Ұшқын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20-174-VII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20-174-VII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Бозай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20-174-VII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20-174-VII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20-174-VII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Ошақты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20-174-VII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20-174-VII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Алпамыс батыр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20-174-VII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Біртілек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желтоқсандағы № 20-174-VII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11-96-VII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Жүзімдік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