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fc80" w14:textId="445f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аудандық мәслихатының 2021 жылғы 24 қыркүйектегі № 7-71-VII "Келес ауданының ауыл, ауылдық округтердің аумағында өткізілетін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Түркістан облысы Келес аудандық мәслихатының 2022 жылғы 11 мамырдағы № 13-109-VII шешімі</w:t>
      </w:r>
    </w:p>
    <w:p>
      <w:pPr>
        <w:spacing w:after="0"/>
        <w:ind w:left="0"/>
        <w:jc w:val="both"/>
      </w:pPr>
      <w:bookmarkStart w:name="z1" w:id="0"/>
      <w:r>
        <w:rPr>
          <w:rFonts w:ascii="Times New Roman"/>
          <w:b w:val="false"/>
          <w:i w:val="false"/>
          <w:color w:val="000000"/>
          <w:sz w:val="28"/>
        </w:rPr>
        <w:t>
      Келес аудандық мәслихаты ШЕШТІ:</w:t>
      </w:r>
    </w:p>
    <w:bookmarkEnd w:id="0"/>
    <w:bookmarkStart w:name="z2" w:id="1"/>
    <w:p>
      <w:pPr>
        <w:spacing w:after="0"/>
        <w:ind w:left="0"/>
        <w:jc w:val="both"/>
      </w:pPr>
      <w:r>
        <w:rPr>
          <w:rFonts w:ascii="Times New Roman"/>
          <w:b w:val="false"/>
          <w:i w:val="false"/>
          <w:color w:val="000000"/>
          <w:sz w:val="28"/>
        </w:rPr>
        <w:t xml:space="preserve">
      1. Келес аудандық мәслихатының 2021 жылғы 24 қыркүйектегі № 7-71-VII "Келес ауданының ауыл, ауылдық округтердің аумағында өткізілетін жергілікті қоғамдастық жиналысының регламентін бекіту туралы" (Нормативтік құқықтық актілерді мемлекеттік тіркеу тізілімінде № 159029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"Келес аудандық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мәслихат шешімі қол қойылған күнінен бастап күнтізбелік жиырма күн ішінде электронды түрде қазақ және орыс тілдерінде "Қазақстан Республикасының Заңнама және құқықтык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xml:space="preserve">
      2) осы шешімді оның ресми жарияланғаннан кейін Келес аудандық мәслихатының интернет-ресурсына орналастырылуын қамтамасыз етсін. </w:t>
      </w:r>
    </w:p>
    <w:bookmarkStart w:name="z5"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Келес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2022 жылғы "11" мамырдағы</w:t>
            </w:r>
            <w:r>
              <w:br/>
            </w:r>
            <w:r>
              <w:rPr>
                <w:rFonts w:ascii="Times New Roman"/>
                <w:b w:val="false"/>
                <w:i w:val="false"/>
                <w:color w:val="000000"/>
                <w:sz w:val="20"/>
              </w:rPr>
              <w:t>№ 13-109-VII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"24" қыркүйектегі</w:t>
            </w:r>
            <w:r>
              <w:br/>
            </w:r>
            <w:r>
              <w:rPr>
                <w:rFonts w:ascii="Times New Roman"/>
                <w:b w:val="false"/>
                <w:i w:val="false"/>
                <w:color w:val="000000"/>
                <w:sz w:val="20"/>
              </w:rPr>
              <w:t>№ 7-71-VII шешіміне қосымша</w:t>
            </w:r>
          </w:p>
        </w:tc>
      </w:tr>
    </w:tbl>
    <w:bookmarkStart w:name="z7" w:id="5"/>
    <w:p>
      <w:pPr>
        <w:spacing w:after="0"/>
        <w:ind w:left="0"/>
        <w:jc w:val="left"/>
      </w:pPr>
      <w:r>
        <w:rPr>
          <w:rFonts w:ascii="Times New Roman"/>
          <w:b/>
          <w:i w:val="false"/>
          <w:color w:val="000000"/>
        </w:rPr>
        <w:t xml:space="preserve"> Келес ауданының ауыл, ауылдық округтердің аумағында өткізілетін жергілікті қоғамдастық жиналысының регламенті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Келес ауданының ауыл, ауылдық округтердің аумағында өткізілетін жергілікті қоғамдастық жиналысының регламенті (бұдан әрі –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 Ұлттық экономика министрінің 2017 жылғы 7 тамыздағы № 295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 жиналысының </w:t>
      </w:r>
      <w:r>
        <w:rPr>
          <w:rFonts w:ascii="Times New Roman"/>
          <w:b w:val="false"/>
          <w:i w:val="false"/>
          <w:color w:val="000000"/>
          <w:sz w:val="28"/>
        </w:rPr>
        <w:t>үлгі регламентіне</w:t>
      </w:r>
      <w:r>
        <w:rPr>
          <w:rFonts w:ascii="Times New Roman"/>
          <w:b w:val="false"/>
          <w:i w:val="false"/>
          <w:color w:val="000000"/>
          <w:sz w:val="28"/>
        </w:rPr>
        <w:t xml:space="preserve"> сәйкес әзірленді.</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мәселелер-реттелуі Заңға және Қазақстан Республикасының өзге де заңнамалық актілеріне сәйкес тиісті әкімшілік-аумақтық бірлік тұрғындарының басым бөлігінің құқықтары мен заңды мүдделерін қамтамасыз етуге байланысты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 – өзі басқару-халық тікелей жүзеге асыратын, сондай-ақ аудан мәслихаты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1" w:id="9"/>
    <w:p>
      <w:pPr>
        <w:spacing w:after="0"/>
        <w:ind w:left="0"/>
        <w:jc w:val="both"/>
      </w:pPr>
      <w:r>
        <w:rPr>
          <w:rFonts w:ascii="Times New Roman"/>
          <w:b w:val="false"/>
          <w:i w:val="false"/>
          <w:color w:val="000000"/>
          <w:sz w:val="28"/>
        </w:rPr>
        <w:t>
      3. Жиналыс регламентін Келес аудандық мәслихаты бекітеді.</w:t>
      </w:r>
    </w:p>
    <w:bookmarkEnd w:id="9"/>
    <w:bookmarkStart w:name="z12" w:id="10"/>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0"/>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3" w:id="11"/>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1"/>
    <w:bookmarkStart w:name="z14" w:id="12"/>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2"/>
    <w:bookmarkStart w:name="z15"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16"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кент, ауылдық округ бюджетін түзетуді келісу;</w:t>
      </w:r>
    </w:p>
    <w:p>
      <w:pPr>
        <w:spacing w:after="0"/>
        <w:ind w:left="0"/>
        <w:jc w:val="both"/>
      </w:pPr>
      <w:r>
        <w:rPr>
          <w:rFonts w:ascii="Times New Roman"/>
          <w:b w:val="false"/>
          <w:i w:val="false"/>
          <w:color w:val="000000"/>
          <w:sz w:val="28"/>
        </w:rPr>
        <w:t>
      ауылдың, кенттің, ауылдық округтің коммуналдық меншігін (жергілікті өзін-өзі басқарудың коммуналдық меншігін) басқару жөніндегі ауыл, кент, ауылдық округ аппаратының шешімдерін келісу;</w:t>
      </w:r>
    </w:p>
    <w:p>
      <w:pPr>
        <w:spacing w:after="0"/>
        <w:ind w:left="0"/>
        <w:jc w:val="both"/>
      </w:pPr>
      <w:r>
        <w:rPr>
          <w:rFonts w:ascii="Times New Roman"/>
          <w:b w:val="false"/>
          <w:i w:val="false"/>
          <w:color w:val="000000"/>
          <w:sz w:val="28"/>
        </w:rPr>
        <w:t>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 кент,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 кент,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 кент, ауылдық округ әкімдеріне кандидат ретінде тіркеу үшін одан әрі Келес аудандық сайлау комиссиясына енгізу үшін Келес ауданы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 кент,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7" w:id="15"/>
    <w:p>
      <w:pPr>
        <w:spacing w:after="0"/>
        <w:ind w:left="0"/>
        <w:jc w:val="both"/>
      </w:pPr>
      <w:r>
        <w:rPr>
          <w:rFonts w:ascii="Times New Roman"/>
          <w:b w:val="false"/>
          <w:i w:val="false"/>
          <w:color w:val="000000"/>
          <w:sz w:val="28"/>
        </w:rPr>
        <w:t>
      5. Жиналысты ауыл, кент, ауылдық округ әкімдері дербес не жиналыс мүшелерінің кемінде он пайызының бастамасы бойынша, бірақ тоқсанына кемінде бір рет шақырады және өткізеді.</w:t>
      </w:r>
    </w:p>
    <w:bookmarkEnd w:id="15"/>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8" w:id="16"/>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6"/>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19" w:id="17"/>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20" w:id="1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21" w:id="19"/>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2" w:id="20"/>
    <w:p>
      <w:pPr>
        <w:spacing w:after="0"/>
        <w:ind w:left="0"/>
        <w:jc w:val="both"/>
      </w:pPr>
      <w:r>
        <w:rPr>
          <w:rFonts w:ascii="Times New Roman"/>
          <w:b w:val="false"/>
          <w:i w:val="false"/>
          <w:color w:val="000000"/>
          <w:sz w:val="28"/>
        </w:rPr>
        <w:t>
      10. Жиналысты аудан (облыстық маңызы бар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(облыстық маңызы бар қала) мәслихатының депутаттары, бұқаралық ақпарат құралдарының және қоғамдық бірлестіктердің өкілдері қатыса алады.</w:t>
      </w:r>
    </w:p>
    <w:bookmarkEnd w:id="2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23" w:id="2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4" w:id="2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2"/>
    <w:bookmarkStart w:name="z25" w:id="23"/>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Келес аудандық мәслихатының қарауына беріледі.</w:t>
      </w:r>
    </w:p>
    <w:bookmarkStart w:name="z26" w:id="24"/>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4"/>
    <w:bookmarkStart w:name="z27" w:id="25"/>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5"/>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Келес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Келес аудандық мәслихатының таяудағы отырысында алдын ала талқылаудан және оның шешімінен кейін жоғары тұрған әкім шешім қабылдайды.</w:t>
      </w:r>
    </w:p>
    <w:bookmarkStart w:name="z28" w:id="26"/>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6"/>
    <w:bookmarkStart w:name="z29" w:id="27"/>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7"/>
    <w:bookmarkStart w:name="z30" w:id="2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8"/>
    <w:bookmarkStart w:name="z31" w:id="29"/>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9"/>
    <w:bookmarkStart w:name="z32" w:id="30"/>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