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3a2a" w14:textId="7943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2022 жылғы 29 қыркүйектегі № 275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2021 жылғы 3 шілдедегі № 460 "Әділет органдарында мемлекеттік тіркеуге жатпайтын нормативтік құқықтық актілердің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 ауданы әкімдігінің кейбір қаулыларына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С.Джилкибаевқа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 әкімдігінің кейбір қаулыларына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әкімдігінің 2019 жылғы 11 шілдедегі №  206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5136 болып тіркелген):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 әкімдігінің 2019 жылғы 8 қазандағы № 299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5208 болып тіркелген):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Келес ауданы әкімдігінің 2020 жылғы 26 маусымдағы № 144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5673 болып тіркелген):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Келес ауданы әкімдігінің 2020 жылғы 22 шілдедегі № 159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5729 болып тіркелген):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