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d819f" w14:textId="7bd81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ауданы бойынша коммуналдық көрсетілетін қызметтерді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ауданы әкiмдiгiнiң 2022 жылғы 15 маусымдағы № 447 қаулысы. Күші жойылды - Түркістан облысы Жетісай ауданы әкiмдiгiнiң 2025 жылғы 23 желтоқсандағы № 792 қаулысымен</w:t>
      </w:r>
    </w:p>
    <w:p>
      <w:pPr>
        <w:spacing w:after="0"/>
        <w:ind w:left="0"/>
        <w:jc w:val="both"/>
      </w:pPr>
      <w:r>
        <w:rPr>
          <w:rFonts w:ascii="Times New Roman"/>
          <w:b w:val="false"/>
          <w:i w:val="false"/>
          <w:color w:val="ff0000"/>
          <w:sz w:val="28"/>
        </w:rPr>
        <w:t xml:space="preserve">
      Ескерту. Күші жойылды - Түркістан облысы Жетісай ауданы әкiмдiгiнiң 23.12.2025 № 792 (алғашқы ресми жарияланған күнінен бастап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16) тармақшасына</w:t>
      </w:r>
      <w:r>
        <w:rPr>
          <w:rFonts w:ascii="Times New Roman"/>
          <w:b w:val="false"/>
          <w:i w:val="false"/>
          <w:color w:val="000000"/>
          <w:sz w:val="28"/>
        </w:rPr>
        <w:t xml:space="preserve">, Қазақстан Республикасының Индустрия және инфрақұрылымдық даму министрі міндетін атқарушының 2020 жылғы 29 сәуірдегі № 249 "Коммуналдық көрсетілетін қызметтердің тізбесін және коммуналдық көрсетілетін қызметтерді ұсынудың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Жетісай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Жетісай ауданы бойынша коммуналдық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Жетісай ауданы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М.Қадырбек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Жетісай ауданы әкімдігінің 2022 жылғы </w:t>
            </w:r>
            <w:r>
              <w:br/>
            </w:r>
            <w:r>
              <w:rPr>
                <w:rFonts w:ascii="Times New Roman"/>
                <w:b w:val="false"/>
                <w:i w:val="false"/>
                <w:color w:val="000000"/>
                <w:sz w:val="20"/>
              </w:rPr>
              <w:t>"___"_______ № _____</w:t>
            </w:r>
            <w:r>
              <w:br/>
            </w:r>
            <w:r>
              <w:rPr>
                <w:rFonts w:ascii="Times New Roman"/>
                <w:b w:val="false"/>
                <w:i w:val="false"/>
                <w:color w:val="000000"/>
                <w:sz w:val="20"/>
              </w:rPr>
              <w:t>қаулысымен бекітілген</w:t>
            </w:r>
          </w:p>
        </w:tc>
      </w:tr>
    </w:tbl>
    <w:bookmarkStart w:name="z6" w:id="4"/>
    <w:p>
      <w:pPr>
        <w:spacing w:after="0"/>
        <w:ind w:left="0"/>
        <w:jc w:val="left"/>
      </w:pPr>
      <w:r>
        <w:rPr>
          <w:rFonts w:ascii="Times New Roman"/>
          <w:b/>
          <w:i w:val="false"/>
          <w:color w:val="000000"/>
        </w:rPr>
        <w:t xml:space="preserve"> Жетісай ауданы бойынша коммуналдық көрсетілетін қызметтерді ұсыну қағидалары</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Осы Жетісай ауданы бойынша коммуналдық көрсетілетін қызметтерді ұсынудың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"Тұрғын үй қатынастары туралы" 1997 жылғы 16 сәуiрдегi Қазақстан Республикасы Заңының 10-3-бабы 2-тармағының </w:t>
      </w:r>
      <w:r>
        <w:rPr>
          <w:rFonts w:ascii="Times New Roman"/>
          <w:b w:val="false"/>
          <w:i w:val="false"/>
          <w:color w:val="000000"/>
          <w:sz w:val="28"/>
        </w:rPr>
        <w:t>16) тармақшасына</w:t>
      </w:r>
      <w:r>
        <w:rPr>
          <w:rFonts w:ascii="Times New Roman"/>
          <w:b w:val="false"/>
          <w:i w:val="false"/>
          <w:color w:val="000000"/>
          <w:sz w:val="28"/>
        </w:rPr>
        <w:t xml:space="preserve"> және Қазақстан Республикасының Индустрия және инфрақұрылымдық даму министрі міндетін атқарушының 2020 жылғы 29 сәуірдегі № 249 "Коммуналдық көрсетілетін қызметтердің тізбесін және коммуналдық көрсетілетін қызметтерді ұсынудың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құқықтық актілер тізілімінде № 20542 тіркелген) сәйкес әзірленді және коммуналдық көрсетілетін қызметтерді ұсыну мен ақы төлеу тәртібін белгілейді.</w:t>
      </w:r>
    </w:p>
    <w:bookmarkEnd w:id="6"/>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7"/>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p>
      <w:pPr>
        <w:spacing w:after="0"/>
        <w:ind w:left="0"/>
        <w:jc w:val="both"/>
      </w:pPr>
      <w:r>
        <w:rPr>
          <w:rFonts w:ascii="Times New Roman"/>
          <w:b w:val="false"/>
          <w:i w:val="false"/>
          <w:color w:val="000000"/>
          <w:sz w:val="28"/>
        </w:rPr>
        <w:t>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p>
      <w:pPr>
        <w:spacing w:after="0"/>
        <w:ind w:left="0"/>
        <w:jc w:val="both"/>
      </w:pPr>
      <w:r>
        <w:rPr>
          <w:rFonts w:ascii="Times New Roman"/>
          <w:b w:val="false"/>
          <w:i w:val="false"/>
          <w:color w:val="000000"/>
          <w:sz w:val="28"/>
        </w:rPr>
        <w:t>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p>
      <w:pPr>
        <w:spacing w:after="0"/>
        <w:ind w:left="0"/>
        <w:jc w:val="both"/>
      </w:pPr>
      <w:r>
        <w:rPr>
          <w:rFonts w:ascii="Times New Roman"/>
          <w:b w:val="false"/>
          <w:i w:val="false"/>
          <w:color w:val="000000"/>
          <w:sz w:val="28"/>
        </w:rPr>
        <w:t>
      5)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6)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p>
      <w:pPr>
        <w:spacing w:after="0"/>
        <w:ind w:left="0"/>
        <w:jc w:val="both"/>
      </w:pPr>
      <w:r>
        <w:rPr>
          <w:rFonts w:ascii="Times New Roman"/>
          <w:b w:val="false"/>
          <w:i w:val="false"/>
          <w:color w:val="000000"/>
          <w:sz w:val="28"/>
        </w:rPr>
        <w:t>
      7)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p>
      <w:pPr>
        <w:spacing w:after="0"/>
        <w:ind w:left="0"/>
        <w:jc w:val="both"/>
      </w:pPr>
      <w:r>
        <w:rPr>
          <w:rFonts w:ascii="Times New Roman"/>
          <w:b w:val="false"/>
          <w:i w:val="false"/>
          <w:color w:val="000000"/>
          <w:sz w:val="28"/>
        </w:rPr>
        <w:t>
      8)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9)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10)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11)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12) тұтынушы - коммуналдық көрсетілетін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13)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14)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15)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17)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18)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20)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21)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Start w:name="z10" w:id="8"/>
    <w:p>
      <w:pPr>
        <w:spacing w:after="0"/>
        <w:ind w:left="0"/>
        <w:jc w:val="left"/>
      </w:pPr>
      <w:r>
        <w:rPr>
          <w:rFonts w:ascii="Times New Roman"/>
          <w:b/>
          <w:i w:val="false"/>
          <w:color w:val="000000"/>
        </w:rPr>
        <w:t xml:space="preserve"> 2. Коммуналдық көрсетілетін қызметтерді ұсынудың тәртібі мен шарттары</w:t>
      </w:r>
    </w:p>
    <w:bookmarkEnd w:id="8"/>
    <w:bookmarkStart w:name="z11" w:id="9"/>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9"/>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Start w:name="z12" w:id="10"/>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10"/>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көрсетілетін қызметтерді ұсынатын ұйымдармен ынтымақтастық туралы шарттар жасалады.</w:t>
      </w:r>
    </w:p>
    <w:p>
      <w:pPr>
        <w:spacing w:after="0"/>
        <w:ind w:left="0"/>
        <w:jc w:val="both"/>
      </w:pPr>
      <w:r>
        <w:rPr>
          <w:rFonts w:ascii="Times New Roman"/>
          <w:b w:val="false"/>
          <w:i w:val="false"/>
          <w:color w:val="000000"/>
          <w:sz w:val="28"/>
        </w:rPr>
        <w:t>
      Сервистік қызмет субъектілерімен мүліктің меншік иелері бірлестіктері немесе жай серіктестіктер немесе көппәтерлі тұрғын үйді басқарушылар немесе басқарушы компаниялар шарттар жасалады.</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Start w:name="z13" w:id="11"/>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11"/>
    <w:bookmarkStart w:name="z14" w:id="12"/>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12"/>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Start w:name="z15" w:id="13"/>
    <w:p>
      <w:pPr>
        <w:spacing w:after="0"/>
        <w:ind w:left="0"/>
        <w:jc w:val="left"/>
      </w:pPr>
      <w:r>
        <w:rPr>
          <w:rFonts w:ascii="Times New Roman"/>
          <w:b/>
          <w:i w:val="false"/>
          <w:color w:val="000000"/>
        </w:rPr>
        <w:t xml:space="preserve"> 3. Коммуналдық қызметтерді пайдалану және ұсыну процесін реттеудің тәртібі</w:t>
      </w:r>
    </w:p>
    <w:bookmarkEnd w:id="13"/>
    <w:bookmarkStart w:name="z16" w:id="14"/>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bookmarkEnd w:id="14"/>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bookmarkStart w:name="z17" w:id="15"/>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15"/>
    <w:bookmarkStart w:name="z18" w:id="16"/>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16"/>
    <w:bookmarkStart w:name="z19" w:id="17"/>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17"/>
    <w:bookmarkStart w:name="z20" w:id="18"/>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18"/>
    <w:bookmarkStart w:name="z21" w:id="19"/>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19"/>
    <w:bookmarkStart w:name="z22" w:id="20"/>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20"/>
    <w:bookmarkStart w:name="z23" w:id="21"/>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жергілікті өкілді органдар бекіткен жылыту маусымына дайындық және оны өткізу қағидаларына сәйкес ұйымдастырады.</w:t>
      </w:r>
    </w:p>
    <w:bookmarkEnd w:id="21"/>
    <w:bookmarkStart w:name="z24" w:id="22"/>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22"/>
    <w:bookmarkStart w:name="z25" w:id="23"/>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23"/>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Start w:name="z26" w:id="24"/>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24"/>
    <w:bookmarkStart w:name="z27" w:id="25"/>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25"/>
    <w:bookmarkStart w:name="z28" w:id="26"/>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26"/>
    <w:bookmarkStart w:name="z29" w:id="27"/>
    <w:p>
      <w:pPr>
        <w:spacing w:after="0"/>
        <w:ind w:left="0"/>
        <w:jc w:val="both"/>
      </w:pPr>
      <w:r>
        <w:rPr>
          <w:rFonts w:ascii="Times New Roman"/>
          <w:b w:val="false"/>
          <w:i w:val="false"/>
          <w:color w:val="000000"/>
          <w:sz w:val="28"/>
        </w:rPr>
        <w:t>
      20. Тұтынушы:</w:t>
      </w:r>
    </w:p>
    <w:bookmarkEnd w:id="27"/>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 xml:space="preserve">бұйрығымен </w:t>
      </w:r>
      <w:r>
        <w:rPr>
          <w:rFonts w:ascii="Times New Roman"/>
          <w:b w:val="false"/>
          <w:i w:val="false"/>
          <w:color w:val="000000"/>
          <w:sz w:val="28"/>
        </w:rPr>
        <w:t xml:space="preserve">бекітілген Электр энергиясының бөлшек сауда нарығын ұйымдастыру және оның жұмыс істеуі, сондай-ақ осы нарықта қызмет көрсету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Start w:name="z30" w:id="28"/>
    <w:p>
      <w:pPr>
        <w:spacing w:after="0"/>
        <w:ind w:left="0"/>
        <w:jc w:val="both"/>
      </w:pPr>
      <w:r>
        <w:rPr>
          <w:rFonts w:ascii="Times New Roman"/>
          <w:b w:val="false"/>
          <w:i w:val="false"/>
          <w:color w:val="000000"/>
          <w:sz w:val="28"/>
        </w:rPr>
        <w:t>
      21. Жеткізуші:</w:t>
      </w:r>
    </w:p>
    <w:bookmarkEnd w:id="28"/>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Start w:name="z31" w:id="29"/>
    <w:p>
      <w:pPr>
        <w:spacing w:after="0"/>
        <w:ind w:left="0"/>
        <w:jc w:val="left"/>
      </w:pPr>
      <w:r>
        <w:rPr>
          <w:rFonts w:ascii="Times New Roman"/>
          <w:b/>
          <w:i w:val="false"/>
          <w:color w:val="000000"/>
        </w:rPr>
        <w:t xml:space="preserve"> 4. Коммуналдық көрсетілетін қызметтер үшін есеп айырысу және ақы төлеу тәртібі</w:t>
      </w:r>
    </w:p>
    <w:bookmarkEnd w:id="29"/>
    <w:bookmarkStart w:name="z32" w:id="30"/>
    <w:p>
      <w:pPr>
        <w:spacing w:after="0"/>
        <w:ind w:left="0"/>
        <w:jc w:val="both"/>
      </w:pPr>
      <w:r>
        <w:rPr>
          <w:rFonts w:ascii="Times New Roman"/>
          <w:b w:val="false"/>
          <w:i w:val="false"/>
          <w:color w:val="000000"/>
          <w:sz w:val="28"/>
        </w:rPr>
        <w:t>
      22. Тұтынушы коммуналдық көрсетілетін қызметтер үшін төлемді жеткізуші жазып берген төлем құжаты бойынша төлейді.</w:t>
      </w:r>
    </w:p>
    <w:bookmarkEnd w:id="30"/>
    <w:bookmarkStart w:name="z33" w:id="31"/>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31"/>
    <w:bookmarkStart w:name="z34" w:id="32"/>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32"/>
    <w:bookmarkStart w:name="z35" w:id="33"/>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bookmarkEnd w:id="33"/>
    <w:bookmarkStart w:name="z36" w:id="34"/>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34"/>
    <w:bookmarkStart w:name="z37" w:id="35"/>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жергілікті атқарушы орган бекіткен тұтыну нормалар бойынша.</w:t>
      </w:r>
    </w:p>
    <w:bookmarkEnd w:id="35"/>
    <w:bookmarkStart w:name="z38" w:id="36"/>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36"/>
    <w:bookmarkStart w:name="z39" w:id="37"/>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37"/>
    <w:bookmarkStart w:name="z40" w:id="38"/>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38"/>
    <w:bookmarkStart w:name="z41" w:id="39"/>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39"/>
    <w:bookmarkStart w:name="z42" w:id="40"/>
    <w:p>
      <w:pPr>
        <w:spacing w:after="0"/>
        <w:ind w:left="0"/>
        <w:jc w:val="left"/>
      </w:pPr>
      <w:r>
        <w:rPr>
          <w:rFonts w:ascii="Times New Roman"/>
          <w:b/>
          <w:i w:val="false"/>
          <w:color w:val="000000"/>
        </w:rPr>
        <w:t xml:space="preserve"> 5. Дауларды шешу тәртібі</w:t>
      </w:r>
    </w:p>
    <w:bookmarkEnd w:id="40"/>
    <w:bookmarkStart w:name="z43" w:id="41"/>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41"/>
    <w:bookmarkStart w:name="z44" w:id="42"/>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42"/>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Start w:name="z45" w:id="43"/>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43"/>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bookmarkStart w:name="z46" w:id="44"/>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44"/>
    <w:p>
      <w:pPr>
        <w:spacing w:after="0"/>
        <w:ind w:left="0"/>
        <w:jc w:val="both"/>
      </w:pPr>
      <w:r>
        <w:rPr>
          <w:rFonts w:ascii="Times New Roman"/>
          <w:b w:val="false"/>
          <w:i w:val="false"/>
          <w:color w:val="000000"/>
          <w:sz w:val="28"/>
        </w:rPr>
        <w:t>
      Тұтынушы қол қоюдан бас тартса да, бірақ кем дегенде үш адамнан тұратын комиссия тіркеуге жататын болса, акт жарамды болып саналады: жеткізушінің өкілдері, үй кеңесі және меншік иелері қауымдастығының төрағасы немесе қарапайым серіктестіктің өкілі немесе көп пәтерлі үйдің менеджері немесе басқарушы компанияның өкілі.</w:t>
      </w:r>
    </w:p>
    <w:p>
      <w:pPr>
        <w:spacing w:after="0"/>
        <w:ind w:left="0"/>
        <w:jc w:val="both"/>
      </w:pPr>
      <w:r>
        <w:rPr>
          <w:rFonts w:ascii="Times New Roman"/>
          <w:b w:val="false"/>
          <w:i w:val="false"/>
          <w:color w:val="000000"/>
          <w:sz w:val="28"/>
        </w:rPr>
        <w:t>
      Акт тұтынушының қолдары болған дажарамды болады. Акт тұтынушы қолқоюдан бас тартқан жағдайда, оны кемінде үш адамнан: жеткізушінің өкілі, үйкеңесінің мүшелерінен, мүліктіңмен шікиелері бірлестігінің төрағасынан немесе жайсеріктестіктің сенім білдірілгенадамынан не басқарушы компанияның өкілінен не көппәтерлі тұрғын үйді басқарушыдан тұратын комиссия ресімдеген жағдайда жарамды болып табылады.</w:t>
      </w:r>
    </w:p>
    <w:bookmarkStart w:name="z47" w:id="45"/>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45"/>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Start w:name="z48" w:id="46"/>
    <w:p>
      <w:pPr>
        <w:spacing w:after="0"/>
        <w:ind w:left="0"/>
        <w:jc w:val="left"/>
      </w:pPr>
      <w:r>
        <w:rPr>
          <w:rFonts w:ascii="Times New Roman"/>
          <w:b/>
          <w:i w:val="false"/>
          <w:color w:val="000000"/>
        </w:rPr>
        <w:t xml:space="preserve"> 6. Қорытынды ережелер</w:t>
      </w:r>
    </w:p>
    <w:bookmarkEnd w:id="46"/>
    <w:bookmarkStart w:name="z49" w:id="47"/>
    <w:p>
      <w:pPr>
        <w:spacing w:after="0"/>
        <w:ind w:left="0"/>
        <w:jc w:val="both"/>
      </w:pPr>
      <w:r>
        <w:rPr>
          <w:rFonts w:ascii="Times New Roman"/>
          <w:b w:val="false"/>
          <w:i w:val="false"/>
          <w:color w:val="000000"/>
          <w:sz w:val="28"/>
        </w:rPr>
        <w:t>
      37.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47"/>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Қағидалардан</w:t>
      </w:r>
      <w:r>
        <w:rPr>
          <w:rFonts w:ascii="Times New Roman"/>
          <w:b w:val="false"/>
          <w:i w:val="false"/>
          <w:color w:val="000000"/>
          <w:sz w:val="28"/>
        </w:rPr>
        <w:t xml:space="preserve">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