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27b4" w14:textId="0782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әкімдігінің халықты жұмыспен қамту орталығы" коммуналдық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Жетісай ауданы әкiмдiгiнiң 2022 жылғы 6 маусымдағы № 423 қаулысы. Күші жойылды - Түркістан облысы Жетісай ауданы әкiмдiгiнiң 2025 жылғы 29 қаңтардағы № 88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Ескерту. Қаулының тақырыбы жаңа редакцияда - Түркістан облысы Жетісай ауданы әкiмдiгiнiң 15.08.2022 </w:t>
      </w:r>
      <w:r>
        <w:rPr>
          <w:rFonts w:ascii="Times New Roman"/>
          <w:b w:val="false"/>
          <w:i w:val="false"/>
          <w:color w:val="000000"/>
          <w:sz w:val="28"/>
        </w:rPr>
        <w:t>№ 558</w:t>
      </w:r>
      <w:r>
        <w:rPr>
          <w:rFonts w:ascii="Times New Roman"/>
          <w:b w:val="false"/>
          <w:i w:val="false"/>
          <w:color w:val="000000"/>
          <w:sz w:val="28"/>
        </w:rPr>
        <w:t xml:space="preserve"> қаулысымен (қол қойылған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"Жетісай ауданы әкімдігінің халықты жұмыспен қамту орталығы"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ауданы әкiмдiгiнiң 15.08.2022 </w:t>
      </w:r>
      <w:r>
        <w:rPr>
          <w:rFonts w:ascii="Times New Roman"/>
          <w:b w:val="false"/>
          <w:i w:val="false"/>
          <w:color w:val="ff0000"/>
          <w:sz w:val="28"/>
        </w:rPr>
        <w:t>№ 558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2022 жылғы "___" маусымдағы</w:t>
            </w:r>
            <w:r>
              <w:br/>
            </w:r>
            <w:r>
              <w:rPr>
                <w:rFonts w:ascii="Times New Roman"/>
                <w:b w:val="false"/>
                <w:i w:val="false"/>
                <w:color w:val="000000"/>
                <w:sz w:val="20"/>
              </w:rPr>
              <w:t>№_____ қаулысына қосымша</w:t>
            </w:r>
          </w:p>
        </w:tc>
      </w:tr>
    </w:tbl>
    <w:bookmarkStart w:name="z7" w:id="5"/>
    <w:p>
      <w:pPr>
        <w:spacing w:after="0"/>
        <w:ind w:left="0"/>
        <w:jc w:val="left"/>
      </w:pPr>
      <w:r>
        <w:rPr>
          <w:rFonts w:ascii="Times New Roman"/>
          <w:b/>
          <w:i w:val="false"/>
          <w:color w:val="000000"/>
        </w:rPr>
        <w:t xml:space="preserve"> "Жетісай ауданы әкімдігінің халықты жұмыспен қамту орталығы" коммуналдық мемлекеттік мекемесінің</w:t>
      </w:r>
      <w:r>
        <w:br/>
      </w:r>
      <w:r>
        <w:rPr>
          <w:rFonts w:ascii="Times New Roman"/>
          <w:b/>
          <w:i w:val="false"/>
          <w:color w:val="000000"/>
        </w:rPr>
        <w:t>Ережесі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Жетісай ауданы әкiмдiгiнiң 15.08.2022 </w:t>
      </w:r>
      <w:r>
        <w:rPr>
          <w:rFonts w:ascii="Times New Roman"/>
          <w:b w:val="false"/>
          <w:i w:val="false"/>
          <w:color w:val="ff0000"/>
          <w:sz w:val="28"/>
        </w:rPr>
        <w:t>№ 558</w:t>
      </w:r>
      <w:r>
        <w:rPr>
          <w:rFonts w:ascii="Times New Roman"/>
          <w:b w:val="false"/>
          <w:i w:val="false"/>
          <w:color w:val="ff0000"/>
          <w:sz w:val="28"/>
        </w:rPr>
        <w:t xml:space="preserve"> қаулысымен (қол қойылған күнінен бастап қолданысқа енгізіледі).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"Жетісай ауданы әкімдігінің халықты жұмыспен қамту орталығы" коммуналдық мемлекеттік мекемесі (бұдан әрі - Орталық) Жетісай ауданы аумағында жұмыспен қамтуға жәрдемдесудің белсенді шараларын, жұмыссыздықтан әлеуеттік қорғауды ұйымдастыру және "Халықты жұмыспен қамту туралы" 2016 жылғы 06 сәуірдегі Қазақстан Республикасының Заңында (бұдан әрі – </w:t>
      </w:r>
      <w:r>
        <w:rPr>
          <w:rFonts w:ascii="Times New Roman"/>
          <w:b w:val="false"/>
          <w:i w:val="false"/>
          <w:color w:val="000000"/>
          <w:sz w:val="28"/>
        </w:rPr>
        <w:t>Заң</w:t>
      </w:r>
      <w:r>
        <w:rPr>
          <w:rFonts w:ascii="Times New Roman"/>
          <w:b w:val="false"/>
          <w:i w:val="false"/>
          <w:color w:val="000000"/>
          <w:sz w:val="28"/>
        </w:rPr>
        <w:t>) көзделген жұмыспен қамтуға жәрдемдесудің өзгеде шараларын іске асыру бойынша функцияларды жүзеге асыру үшін ұйымдық-құқықтық мекеме нысанында құрылған заңды тұлға мәртебесіне ие коммерциялық емес ұйым болып табылады.</w:t>
      </w:r>
    </w:p>
    <w:bookmarkEnd w:id="7"/>
    <w:bookmarkStart w:name="z10" w:id="8"/>
    <w:p>
      <w:pPr>
        <w:spacing w:after="0"/>
        <w:ind w:left="0"/>
        <w:jc w:val="both"/>
      </w:pPr>
      <w:r>
        <w:rPr>
          <w:rFonts w:ascii="Times New Roman"/>
          <w:b w:val="false"/>
          <w:i w:val="false"/>
          <w:color w:val="000000"/>
          <w:sz w:val="28"/>
        </w:rPr>
        <w:t xml:space="preserve">
      2. Орталық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Орталық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4. Орталық азаматтық-құқықтық қатынастарға өз атынан жасайды.</w:t>
      </w:r>
    </w:p>
    <w:bookmarkEnd w:id="10"/>
    <w:bookmarkStart w:name="z13" w:id="11"/>
    <w:p>
      <w:pPr>
        <w:spacing w:after="0"/>
        <w:ind w:left="0"/>
        <w:jc w:val="both"/>
      </w:pPr>
      <w:r>
        <w:rPr>
          <w:rFonts w:ascii="Times New Roman"/>
          <w:b w:val="false"/>
          <w:i w:val="false"/>
          <w:color w:val="000000"/>
          <w:sz w:val="28"/>
        </w:rPr>
        <w:t>
      5 Орталық Қазақстан Республикасының заңнамаға сәйкес, уәкілеттік берілген болса,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Орталық өз құзіретінің мәселелері бойынша заңнамада белгіленген тәртіппен "Жетісай ауданы әкімдігінің халықты жұмыспен қамту орталығы" коммуналдық мемлекеттік мекемесі директорының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Орталықтың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160500, Түркістан облысы, Жетісай ауданы, Жетісай қаласы, Ахмет Яссауи көшесі, құрылыс № 161 А.</w:t>
      </w:r>
    </w:p>
    <w:bookmarkEnd w:id="14"/>
    <w:bookmarkStart w:name="z17" w:id="15"/>
    <w:p>
      <w:pPr>
        <w:spacing w:after="0"/>
        <w:ind w:left="0"/>
        <w:jc w:val="both"/>
      </w:pPr>
      <w:r>
        <w:rPr>
          <w:rFonts w:ascii="Times New Roman"/>
          <w:b w:val="false"/>
          <w:i w:val="false"/>
          <w:color w:val="000000"/>
          <w:sz w:val="28"/>
        </w:rPr>
        <w:t>
      9. Коммуналдық мемлекеттік мекеменің мемлекеттік тілде толық атауы: "Жетісай ауданы әкімдігінің халықты жұмыспен қамту орталығы" коммуналдық мемлекеттік мекемесі.</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орталықтың құрылтай құжаты болып табылады.</w:t>
      </w:r>
    </w:p>
    <w:bookmarkEnd w:id="16"/>
    <w:p>
      <w:pPr>
        <w:spacing w:after="0"/>
        <w:ind w:left="0"/>
        <w:jc w:val="both"/>
      </w:pPr>
      <w:r>
        <w:rPr>
          <w:rFonts w:ascii="Times New Roman"/>
          <w:b w:val="false"/>
          <w:i w:val="false"/>
          <w:color w:val="000000"/>
          <w:sz w:val="28"/>
        </w:rPr>
        <w:t>
      1). Орталықтың құрылтайшысы – Жетісай ауданы әкімдігі, уәкілетті органы (басқару) - Жетісай ауданының жұмыспен қамту және әлеуметтік бағдарламалар бөлімі мемлекеттік мекемесі болып табылады.</w:t>
      </w:r>
    </w:p>
    <w:bookmarkStart w:name="z19" w:id="17"/>
    <w:p>
      <w:pPr>
        <w:spacing w:after="0"/>
        <w:ind w:left="0"/>
        <w:jc w:val="both"/>
      </w:pPr>
      <w:r>
        <w:rPr>
          <w:rFonts w:ascii="Times New Roman"/>
          <w:b w:val="false"/>
          <w:i w:val="false"/>
          <w:color w:val="000000"/>
          <w:sz w:val="28"/>
        </w:rPr>
        <w:t>
      11. Орталық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0" w:id="18"/>
    <w:p>
      <w:pPr>
        <w:spacing w:after="0"/>
        <w:ind w:left="0"/>
        <w:jc w:val="both"/>
      </w:pPr>
      <w:r>
        <w:rPr>
          <w:rFonts w:ascii="Times New Roman"/>
          <w:b w:val="false"/>
          <w:i w:val="false"/>
          <w:color w:val="000000"/>
          <w:sz w:val="28"/>
        </w:rPr>
        <w:t>
      12. Орталыққа кәсіпкерлік субъектілермен "Жетісай ауданы әкімдігінің халықты жұмыспен қамту орталығы" коммуналдық мемлекеттік мекемесі болып табылатын міндеттерді орындау тұрғысында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 әкімдігінің халықты жұмыспен қамту орталығы" коммуналдық мемлекеттік мекемесіне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1" w:id="19"/>
    <w:p>
      <w:pPr>
        <w:spacing w:after="0"/>
        <w:ind w:left="0"/>
        <w:jc w:val="left"/>
      </w:pPr>
      <w:r>
        <w:rPr>
          <w:rFonts w:ascii="Times New Roman"/>
          <w:b/>
          <w:i w:val="false"/>
          <w:color w:val="000000"/>
        </w:rPr>
        <w:t xml:space="preserve"> 2. Коммуналдық мемлекеттік мекеменің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 Халықты жұмыспен қамтылу деңгейін арттыру, халықтың әл-ауқатын арттыруға жәрдемдесу, жұмыссыздықты қысқарту;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Start w:name="z24" w:id="22"/>
    <w:p>
      <w:pPr>
        <w:spacing w:after="0"/>
        <w:ind w:left="0"/>
        <w:jc w:val="both"/>
      </w:pPr>
      <w:r>
        <w:rPr>
          <w:rFonts w:ascii="Times New Roman"/>
          <w:b w:val="false"/>
          <w:i w:val="false"/>
          <w:color w:val="000000"/>
          <w:sz w:val="28"/>
        </w:rPr>
        <w:t xml:space="preserve">
      15. Функциялары: </w:t>
      </w:r>
    </w:p>
    <w:bookmarkEnd w:id="22"/>
    <w:p>
      <w:pPr>
        <w:spacing w:after="0"/>
        <w:ind w:left="0"/>
        <w:jc w:val="both"/>
      </w:pPr>
      <w:r>
        <w:rPr>
          <w:rFonts w:ascii="Times New Roman"/>
          <w:b w:val="false"/>
          <w:i w:val="false"/>
          <w:color w:val="000000"/>
          <w:sz w:val="28"/>
        </w:rPr>
        <w:t>
      1) халықты жұмыспен қамтудың жай-күйін бағалауды және дамуын болжауды, халықты еңбек нарығының жай-күйі туралы хабардар етуді жүзеге асырады;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Заңда</w:t>
      </w:r>
      <w:r>
        <w:rPr>
          <w:rFonts w:ascii="Times New Roman"/>
          <w:b w:val="false"/>
          <w:i w:val="false"/>
          <w:color w:val="000000"/>
          <w:sz w:val="28"/>
        </w:rPr>
        <w:t xml:space="preserve">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асырады;</w:t>
      </w:r>
    </w:p>
    <w:p>
      <w:pPr>
        <w:spacing w:after="0"/>
        <w:ind w:left="0"/>
        <w:jc w:val="both"/>
      </w:pPr>
      <w:r>
        <w:rPr>
          <w:rFonts w:ascii="Times New Roman"/>
          <w:b w:val="false"/>
          <w:i w:val="false"/>
          <w:color w:val="000000"/>
          <w:sz w:val="28"/>
        </w:rPr>
        <w:t>
      3) өтініш білдірген адамдарды жұмыс іздеуші және жұмыссыздар ретінде тіркейді;</w:t>
      </w:r>
    </w:p>
    <w:p>
      <w:pPr>
        <w:spacing w:after="0"/>
        <w:ind w:left="0"/>
        <w:jc w:val="both"/>
      </w:pPr>
      <w:r>
        <w:rPr>
          <w:rFonts w:ascii="Times New Roman"/>
          <w:b w:val="false"/>
          <w:i w:val="false"/>
          <w:color w:val="000000"/>
          <w:sz w:val="28"/>
        </w:rPr>
        <w:t xml:space="preserve">
      4)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11342 болып тіркелген) бекітілген нысан бойынша жұмыссыз ретінде тіркелу туралы анықтама береді;</w:t>
      </w:r>
    </w:p>
    <w:p>
      <w:pPr>
        <w:spacing w:after="0"/>
        <w:ind w:left="0"/>
        <w:jc w:val="both"/>
      </w:pPr>
      <w:r>
        <w:rPr>
          <w:rFonts w:ascii="Times New Roman"/>
          <w:b w:val="false"/>
          <w:i w:val="false"/>
          <w:color w:val="000000"/>
          <w:sz w:val="28"/>
        </w:rPr>
        <w:t xml:space="preserve">
      5) жұмысынан айырылған жағдайда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11224 болып тіркелген)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қағидаларының </w:t>
      </w:r>
      <w:r>
        <w:rPr>
          <w:rFonts w:ascii="Times New Roman"/>
          <w:b w:val="false"/>
          <w:i w:val="false"/>
          <w:color w:val="000000"/>
          <w:sz w:val="28"/>
        </w:rPr>
        <w:t>4-тармағымен</w:t>
      </w:r>
      <w:r>
        <w:rPr>
          <w:rFonts w:ascii="Times New Roman"/>
          <w:b w:val="false"/>
          <w:i w:val="false"/>
          <w:color w:val="000000"/>
          <w:sz w:val="28"/>
        </w:rPr>
        <w:t xml:space="preserve"> көзделген Мемлекеттік әлеуметтік сақтандыру қорының қаражаты есебінен әлеуметтік төлем тағайындау үшін тізбесін халықты жұмыспен қамту мәселелері жөніндегі уәкілетті орган белгілеген қажетті құжаттарды қабылдауды жүзеге асырады және оларды Мемлекеттік корпорацияға жібереді;</w:t>
      </w:r>
    </w:p>
    <w:p>
      <w:pPr>
        <w:spacing w:after="0"/>
        <w:ind w:left="0"/>
        <w:jc w:val="both"/>
      </w:pPr>
      <w:r>
        <w:rPr>
          <w:rFonts w:ascii="Times New Roman"/>
          <w:b w:val="false"/>
          <w:i w:val="false"/>
          <w:color w:val="000000"/>
          <w:sz w:val="28"/>
        </w:rPr>
        <w:t xml:space="preserve">
      6) атаулы әлеуметтік көмек тағайындау үшін құжаттарды қабылдауды, атаулы әлеуметтік көмекті тағайындау кезінде мүдделі органдар мен ұйымдардың қызметін үйлестіруді жүзеге асырады оларды учаскелік комиссияның қарауына жолдайды, сондай-ақ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w:t>
      </w:r>
      <w:r>
        <w:rPr>
          <w:rFonts w:ascii="Times New Roman"/>
          <w:b w:val="false"/>
          <w:i w:val="false"/>
          <w:color w:val="000000"/>
          <w:sz w:val="28"/>
        </w:rPr>
        <w:t>қағидаларымен</w:t>
      </w:r>
      <w:r>
        <w:rPr>
          <w:rFonts w:ascii="Times New Roman"/>
          <w:b w:val="false"/>
          <w:i w:val="false"/>
          <w:color w:val="000000"/>
          <w:sz w:val="28"/>
        </w:rPr>
        <w:t xml:space="preserve"> бекітілген нысан бойынша аудандық (қалалық) және (немесе) өңірлік комиссия әлеуметтік келісімшарт жасайды, атаулы әлеуметтік көмек тағайындауға жүгінген өтініш берушілердің құжаттарын әлеуметтік қорғау мәселелері жөнінде уәкілетті органға береді, атаулы әлеуметтік көмек алушыларға жеке жоспарды іске асыруға көмек көрсетеді, әлеуметтік келісімшарт міндеттемелерінің орындалуына мониторинг жүргізеді;</w:t>
      </w:r>
    </w:p>
    <w:p>
      <w:pPr>
        <w:spacing w:after="0"/>
        <w:ind w:left="0"/>
        <w:jc w:val="both"/>
      </w:pPr>
      <w:r>
        <w:rPr>
          <w:rFonts w:ascii="Times New Roman"/>
          <w:b w:val="false"/>
          <w:i w:val="false"/>
          <w:color w:val="000000"/>
          <w:sz w:val="28"/>
        </w:rPr>
        <w:t>
      7) әлеуметтік кәсіптік бағдарлау бойынша қызметтер көрсетеді;</w:t>
      </w:r>
    </w:p>
    <w:p>
      <w:pPr>
        <w:spacing w:after="0"/>
        <w:ind w:left="0"/>
        <w:jc w:val="both"/>
      </w:pPr>
      <w:r>
        <w:rPr>
          <w:rFonts w:ascii="Times New Roman"/>
          <w:b w:val="false"/>
          <w:i w:val="false"/>
          <w:color w:val="000000"/>
          <w:sz w:val="28"/>
        </w:rPr>
        <w:t>
      8) жұмыс іздеп жүрген адамдарға және жұмыссыздарға лайықты жұмыс таңдауда жәрдемдеседі, жұмысқа орналасу үшін жолдама береді;</w:t>
      </w:r>
    </w:p>
    <w:p>
      <w:pPr>
        <w:spacing w:after="0"/>
        <w:ind w:left="0"/>
        <w:jc w:val="both"/>
      </w:pPr>
      <w:r>
        <w:rPr>
          <w:rFonts w:ascii="Times New Roman"/>
          <w:b w:val="false"/>
          <w:i w:val="false"/>
          <w:color w:val="000000"/>
          <w:sz w:val="28"/>
        </w:rPr>
        <w:t>
      9) Мемлекеттік әлеуметтік сақтандыру қорымен және кенттердің, ауылдардың, ауылдық округтердің әкімдерімен халықты жұмыспен қамтуға жәрдемдесу шараларын іске асыру мәселелері бойынша өзара iс-қимылды жүзеге асырады;</w:t>
      </w:r>
    </w:p>
    <w:p>
      <w:pPr>
        <w:spacing w:after="0"/>
        <w:ind w:left="0"/>
        <w:jc w:val="both"/>
      </w:pPr>
      <w:r>
        <w:rPr>
          <w:rFonts w:ascii="Times New Roman"/>
          <w:b w:val="false"/>
          <w:i w:val="false"/>
          <w:color w:val="000000"/>
          <w:sz w:val="28"/>
        </w:rPr>
        <w:t>
      10) жұмыссызды жұмысқа орналастырудың жеке картасын жүргізеді;</w:t>
      </w:r>
    </w:p>
    <w:p>
      <w:pPr>
        <w:spacing w:after="0"/>
        <w:ind w:left="0"/>
        <w:jc w:val="both"/>
      </w:pPr>
      <w:r>
        <w:rPr>
          <w:rFonts w:ascii="Times New Roman"/>
          <w:b w:val="false"/>
          <w:i w:val="false"/>
          <w:color w:val="000000"/>
          <w:sz w:val="28"/>
        </w:rPr>
        <w:t xml:space="preserve">
      11)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бағдарламасына (бұдан әрі - </w:t>
      </w:r>
      <w:r>
        <w:rPr>
          <w:rFonts w:ascii="Times New Roman"/>
          <w:b w:val="false"/>
          <w:i w:val="false"/>
          <w:color w:val="000000"/>
          <w:sz w:val="28"/>
        </w:rPr>
        <w:t>Бағдарлама</w:t>
      </w:r>
      <w:r>
        <w:rPr>
          <w:rFonts w:ascii="Times New Roman"/>
          <w:b w:val="false"/>
          <w:i w:val="false"/>
          <w:color w:val="000000"/>
          <w:sz w:val="28"/>
        </w:rPr>
        <w:t xml:space="preserve">) қатысушылармен еңбек ресурстарының ұтқырлығын арттыру жөнінде осы бұйрықпен бекітілген әлеуметтік келісімшартқа қол қояды, оның орындалуына және шарттары орындалмаған кезде </w:t>
      </w:r>
      <w:r>
        <w:rPr>
          <w:rFonts w:ascii="Times New Roman"/>
          <w:b w:val="false"/>
          <w:i w:val="false"/>
          <w:color w:val="000000"/>
          <w:sz w:val="28"/>
        </w:rPr>
        <w:t>Заңға</w:t>
      </w:r>
      <w:r>
        <w:rPr>
          <w:rFonts w:ascii="Times New Roman"/>
          <w:b w:val="false"/>
          <w:i w:val="false"/>
          <w:color w:val="000000"/>
          <w:sz w:val="28"/>
        </w:rPr>
        <w:t xml:space="preserve"> сәйкес санкциялардың қолданылуына мониторингті жүзеге асырады;</w:t>
      </w:r>
    </w:p>
    <w:p>
      <w:pPr>
        <w:spacing w:after="0"/>
        <w:ind w:left="0"/>
        <w:jc w:val="both"/>
      </w:pPr>
      <w:r>
        <w:rPr>
          <w:rFonts w:ascii="Times New Roman"/>
          <w:b w:val="false"/>
          <w:i w:val="false"/>
          <w:color w:val="000000"/>
          <w:sz w:val="28"/>
        </w:rPr>
        <w:t>
      12) еңбек делдалдығын, сондай-ақ проактивті форматта Қазақстан Республикасының халықты жұмыспен қамту туралы заңнамаларында көзделген халықты жұмыспен қамтуға жәрдемдесу шараларын, оның ішінде мобильді халықты жұмыспен қамту орталықтары арқылы көрсетеді.</w:t>
      </w:r>
    </w:p>
    <w:p>
      <w:pPr>
        <w:spacing w:after="0"/>
        <w:ind w:left="0"/>
        <w:jc w:val="both"/>
      </w:pPr>
      <w:r>
        <w:rPr>
          <w:rFonts w:ascii="Times New Roman"/>
          <w:b w:val="false"/>
          <w:i w:val="false"/>
          <w:color w:val="000000"/>
          <w:sz w:val="28"/>
        </w:rPr>
        <w:t>
      13) азаматтарды Бағдарламаға қатысу мәселелері бойынша хабардар етеді және оларға консультациялық қызметтер көрсетеді, құжаттарды дайындауға көмектеседі, үміткерлердің мұқтаждығын зерделеу мақсатында оларға консультация береді, үміткерлердің әлеуметтік қолдауға мұқтаждығын бағалауды, олардың құжаттарын қабылдауды жүргізеді;</w:t>
      </w:r>
    </w:p>
    <w:p>
      <w:pPr>
        <w:spacing w:after="0"/>
        <w:ind w:left="0"/>
        <w:jc w:val="both"/>
      </w:pPr>
      <w:r>
        <w:rPr>
          <w:rFonts w:ascii="Times New Roman"/>
          <w:b w:val="false"/>
          <w:i w:val="false"/>
          <w:color w:val="000000"/>
          <w:sz w:val="28"/>
        </w:rPr>
        <w:t>
      14) жұмыспен қамтуға жәрдемдесу шараларына әлеуеттi қатысушыларды iрiктеуді және бөлуді жүзеге асырады;</w:t>
      </w:r>
    </w:p>
    <w:p>
      <w:pPr>
        <w:spacing w:after="0"/>
        <w:ind w:left="0"/>
        <w:jc w:val="both"/>
      </w:pPr>
      <w:r>
        <w:rPr>
          <w:rFonts w:ascii="Times New Roman"/>
          <w:b w:val="false"/>
          <w:i w:val="false"/>
          <w:color w:val="000000"/>
          <w:sz w:val="28"/>
        </w:rPr>
        <w:t>
      15) жергілікті еңбек нарығындағы жұмыс күшіне қажеттілікті айқындайды және мониторинг жүргізеді;</w:t>
      </w:r>
    </w:p>
    <w:p>
      <w:pPr>
        <w:spacing w:after="0"/>
        <w:ind w:left="0"/>
        <w:jc w:val="both"/>
      </w:pPr>
      <w:r>
        <w:rPr>
          <w:rFonts w:ascii="Times New Roman"/>
          <w:b w:val="false"/>
          <w:i w:val="false"/>
          <w:color w:val="000000"/>
          <w:sz w:val="28"/>
        </w:rPr>
        <w:t>
      16) жұмыспен қамтуға жәрдемдесу шараларына қатысуға жолдама береді;</w:t>
      </w:r>
    </w:p>
    <w:p>
      <w:pPr>
        <w:spacing w:after="0"/>
        <w:ind w:left="0"/>
        <w:jc w:val="both"/>
      </w:pPr>
      <w:r>
        <w:rPr>
          <w:rFonts w:ascii="Times New Roman"/>
          <w:b w:val="false"/>
          <w:i w:val="false"/>
          <w:color w:val="000000"/>
          <w:sz w:val="28"/>
        </w:rPr>
        <w:t>
      17) жұмыс берушілерде бос жұмыс орындарының (бос лауазымдардың) болуы туралы, сондай-ақ мүгедектерді, пробация қызметінің есебінде тұрған адамдарды, бас бостандығынан айыру орындарынан босатылған адамдарды, ата-анасынан кәмелет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квоталарының орындалуы туралы есепке алуды жүргізеді;</w:t>
      </w:r>
    </w:p>
    <w:p>
      <w:pPr>
        <w:spacing w:after="0"/>
        <w:ind w:left="0"/>
        <w:jc w:val="both"/>
      </w:pPr>
      <w:r>
        <w:rPr>
          <w:rFonts w:ascii="Times New Roman"/>
          <w:b w:val="false"/>
          <w:i w:val="false"/>
          <w:color w:val="000000"/>
          <w:sz w:val="28"/>
        </w:rPr>
        <w:t>
      18) Бағдарламаға қатысу мәселелері бойынша халық арасында ақпараттық-түсіндіру жұмыстарын жүргізеді;</w:t>
      </w:r>
    </w:p>
    <w:p>
      <w:pPr>
        <w:spacing w:after="0"/>
        <w:ind w:left="0"/>
        <w:jc w:val="both"/>
      </w:pPr>
      <w:r>
        <w:rPr>
          <w:rFonts w:ascii="Times New Roman"/>
          <w:b w:val="false"/>
          <w:i w:val="false"/>
          <w:color w:val="000000"/>
          <w:sz w:val="28"/>
        </w:rPr>
        <w:t>
      19) "Еңбек нарығы" ақпараттық жүйесі арқылы Бағдарламаға қатысушылардың жұмысқа орналасуына және міндетті зейнетақы жарналарының болуына мониторингті жүзеге асырады;</w:t>
      </w:r>
    </w:p>
    <w:p>
      <w:pPr>
        <w:spacing w:after="0"/>
        <w:ind w:left="0"/>
        <w:jc w:val="both"/>
      </w:pPr>
      <w:r>
        <w:rPr>
          <w:rFonts w:ascii="Times New Roman"/>
          <w:b w:val="false"/>
          <w:i w:val="false"/>
          <w:color w:val="000000"/>
          <w:sz w:val="28"/>
        </w:rPr>
        <w:t>
      20) еңбек делдалдығы бойынша қызметтер көрсету үшін жұмыспен қамтудың жекеше агенттіктерін тартады;</w:t>
      </w:r>
    </w:p>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мәселелері жөніндегі аудандық (қалалық комиссия туралы үлгігілік </w:t>
      </w:r>
      <w:r>
        <w:rPr>
          <w:rFonts w:ascii="Times New Roman"/>
          <w:b w:val="false"/>
          <w:i w:val="false"/>
          <w:color w:val="000000"/>
          <w:sz w:val="28"/>
        </w:rPr>
        <w:t>ережесінде</w:t>
      </w:r>
      <w:r>
        <w:rPr>
          <w:rFonts w:ascii="Times New Roman"/>
          <w:b w:val="false"/>
          <w:i w:val="false"/>
          <w:color w:val="000000"/>
          <w:sz w:val="28"/>
        </w:rPr>
        <w:t>.)</w:t>
      </w:r>
    </w:p>
    <w:bookmarkStart w:name="z25" w:id="23"/>
    <w:p>
      <w:pPr>
        <w:spacing w:after="0"/>
        <w:ind w:left="0"/>
        <w:jc w:val="left"/>
      </w:pPr>
      <w:r>
        <w:rPr>
          <w:rFonts w:ascii="Times New Roman"/>
          <w:b/>
          <w:i w:val="false"/>
          <w:color w:val="000000"/>
        </w:rPr>
        <w:t xml:space="preserve"> 3. Коммуналдық мемлекеттік мекеменің бірінші басшысының мәртебесі және өкіліттіктері</w:t>
      </w:r>
    </w:p>
    <w:bookmarkEnd w:id="23"/>
    <w:bookmarkStart w:name="z26" w:id="24"/>
    <w:p>
      <w:pPr>
        <w:spacing w:after="0"/>
        <w:ind w:left="0"/>
        <w:jc w:val="both"/>
      </w:pPr>
      <w:r>
        <w:rPr>
          <w:rFonts w:ascii="Times New Roman"/>
          <w:b w:val="false"/>
          <w:i w:val="false"/>
          <w:color w:val="000000"/>
          <w:sz w:val="28"/>
        </w:rPr>
        <w:t>
      16. Орталықты басқаруды бірінші басшы жүзеге асырады, орталыққа жүктелген міндеттердің орындалуына және оның өкілеттіктерін жүзеге асыруды дербес жауапты директор жүзеге асырады.</w:t>
      </w:r>
    </w:p>
    <w:bookmarkEnd w:id="24"/>
    <w:bookmarkStart w:name="z27" w:id="25"/>
    <w:p>
      <w:pPr>
        <w:spacing w:after="0"/>
        <w:ind w:left="0"/>
        <w:jc w:val="both"/>
      </w:pPr>
      <w:r>
        <w:rPr>
          <w:rFonts w:ascii="Times New Roman"/>
          <w:b w:val="false"/>
          <w:i w:val="false"/>
          <w:color w:val="000000"/>
          <w:sz w:val="28"/>
        </w:rPr>
        <w:t>
      17. Орталықтың басшысын (директорын) – аудан әкімінің келісімімен Жетісай ауданының жұмыспен қамту және әлеуметтік бағдарламалар бөлімі басшысы қызметке тағайындайды және босатады.</w:t>
      </w:r>
    </w:p>
    <w:bookmarkEnd w:id="25"/>
    <w:bookmarkStart w:name="z28" w:id="26"/>
    <w:p>
      <w:pPr>
        <w:spacing w:after="0"/>
        <w:ind w:left="0"/>
        <w:jc w:val="both"/>
      </w:pPr>
      <w:r>
        <w:rPr>
          <w:rFonts w:ascii="Times New Roman"/>
          <w:b w:val="false"/>
          <w:i w:val="false"/>
          <w:color w:val="000000"/>
          <w:sz w:val="28"/>
        </w:rPr>
        <w:t>
      18. Орталық басшысының Жетісай ауданының жұмыспен қамту және әлеуметтік бағдарламалар бөлімінің басшысы қызметке тағайындайтын және қызметтен босататын орынбасары болады;</w:t>
      </w:r>
    </w:p>
    <w:bookmarkEnd w:id="26"/>
    <w:bookmarkStart w:name="z29" w:id="27"/>
    <w:p>
      <w:pPr>
        <w:spacing w:after="0"/>
        <w:ind w:left="0"/>
        <w:jc w:val="both"/>
      </w:pPr>
      <w:r>
        <w:rPr>
          <w:rFonts w:ascii="Times New Roman"/>
          <w:b w:val="false"/>
          <w:i w:val="false"/>
          <w:color w:val="000000"/>
          <w:sz w:val="28"/>
        </w:rPr>
        <w:t>
      19. Орталық басшысының өкілеттігі:</w:t>
      </w:r>
    </w:p>
    <w:bookmarkEnd w:id="27"/>
    <w:p>
      <w:pPr>
        <w:spacing w:after="0"/>
        <w:ind w:left="0"/>
        <w:jc w:val="both"/>
      </w:pPr>
      <w:r>
        <w:rPr>
          <w:rFonts w:ascii="Times New Roman"/>
          <w:b w:val="false"/>
          <w:i w:val="false"/>
          <w:color w:val="000000"/>
          <w:sz w:val="28"/>
        </w:rPr>
        <w:t>
      1) Коммуналдық мемлекеттік мекеме атынан сенімхатсыз әрекет етеді;</w:t>
      </w:r>
    </w:p>
    <w:p>
      <w:pPr>
        <w:spacing w:after="0"/>
        <w:ind w:left="0"/>
        <w:jc w:val="both"/>
      </w:pPr>
      <w:r>
        <w:rPr>
          <w:rFonts w:ascii="Times New Roman"/>
          <w:b w:val="false"/>
          <w:i w:val="false"/>
          <w:color w:val="000000"/>
          <w:sz w:val="28"/>
        </w:rPr>
        <w:t>
      2) Коммуналдық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3) заңнамада белгілінген жағдайлар мен шектерде коммуналдық мемлекеттік мекеменің мүлкіне иелік етеді;</w:t>
      </w:r>
    </w:p>
    <w:p>
      <w:pPr>
        <w:spacing w:after="0"/>
        <w:ind w:left="0"/>
        <w:jc w:val="both"/>
      </w:pPr>
      <w:r>
        <w:rPr>
          <w:rFonts w:ascii="Times New Roman"/>
          <w:b w:val="false"/>
          <w:i w:val="false"/>
          <w:color w:val="000000"/>
          <w:sz w:val="28"/>
        </w:rPr>
        <w:t>
      4) шарттар жасасады;</w:t>
      </w:r>
    </w:p>
    <w:p>
      <w:pPr>
        <w:spacing w:after="0"/>
        <w:ind w:left="0"/>
        <w:jc w:val="both"/>
      </w:pPr>
      <w:r>
        <w:rPr>
          <w:rFonts w:ascii="Times New Roman"/>
          <w:b w:val="false"/>
          <w:i w:val="false"/>
          <w:color w:val="000000"/>
          <w:sz w:val="28"/>
        </w:rPr>
        <w:t>
      5) сенімхаттар береді;</w:t>
      </w:r>
    </w:p>
    <w:p>
      <w:pPr>
        <w:spacing w:after="0"/>
        <w:ind w:left="0"/>
        <w:jc w:val="both"/>
      </w:pPr>
      <w:r>
        <w:rPr>
          <w:rFonts w:ascii="Times New Roman"/>
          <w:b w:val="false"/>
          <w:i w:val="false"/>
          <w:color w:val="000000"/>
          <w:sz w:val="28"/>
        </w:rPr>
        <w:t>
      6) Коммуналдық мемлекеттік мекеменің қызметкерлерін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7) банк шоттарын ашады;</w:t>
      </w:r>
    </w:p>
    <w:p>
      <w:pPr>
        <w:spacing w:after="0"/>
        <w:ind w:left="0"/>
        <w:jc w:val="both"/>
      </w:pPr>
      <w:r>
        <w:rPr>
          <w:rFonts w:ascii="Times New Roman"/>
          <w:b w:val="false"/>
          <w:i w:val="false"/>
          <w:color w:val="000000"/>
          <w:sz w:val="28"/>
        </w:rPr>
        <w:t>
      8)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9) Басқару органы тағайындайтын қызметкерлерінен басқа, еңбек заңнамасына сәйкес коммуналдық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10) Коммуналдық мемлекеттік мекеме қызметкелеріне,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xml:space="preserve">
      11) өз орынбасарының және коммуналдық мемлекеттік мекеменің басқа қызметкелерінің міндеттері мен өкілеттік аясын айқындайды; </w:t>
      </w:r>
    </w:p>
    <w:p>
      <w:pPr>
        <w:spacing w:after="0"/>
        <w:ind w:left="0"/>
        <w:jc w:val="both"/>
      </w:pPr>
      <w:r>
        <w:rPr>
          <w:rFonts w:ascii="Times New Roman"/>
          <w:b w:val="false"/>
          <w:i w:val="false"/>
          <w:color w:val="000000"/>
          <w:sz w:val="28"/>
        </w:rPr>
        <w:t>
      12) сыбайлас жемқорлыққа қарсы бағытталған шараларды қабылдайды;</w:t>
      </w:r>
    </w:p>
    <w:p>
      <w:pPr>
        <w:spacing w:after="0"/>
        <w:ind w:left="0"/>
        <w:jc w:val="both"/>
      </w:pPr>
      <w:r>
        <w:rPr>
          <w:rFonts w:ascii="Times New Roman"/>
          <w:b w:val="false"/>
          <w:i w:val="false"/>
          <w:color w:val="000000"/>
          <w:sz w:val="28"/>
        </w:rPr>
        <w:t>
      13) қызметкерлердің жұмыс уақыты мен демалыс уақытын, еңбек тәртібінің шарттарын, еңбек қатынастыратын реттейтін өзге де мәселелерді белгілейтін коммуналдық мемлекеттік мекеменің жұмыс тәртібін бекітеді;</w:t>
      </w:r>
    </w:p>
    <w:p>
      <w:pPr>
        <w:spacing w:after="0"/>
        <w:ind w:left="0"/>
        <w:jc w:val="both"/>
      </w:pPr>
      <w:r>
        <w:rPr>
          <w:rFonts w:ascii="Times New Roman"/>
          <w:b w:val="false"/>
          <w:i w:val="false"/>
          <w:color w:val="000000"/>
          <w:sz w:val="28"/>
        </w:rPr>
        <w:t xml:space="preserve">
      14) өзіне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Басқару органымен жүктелген функцияларды жүзеге асырады.</w:t>
      </w:r>
    </w:p>
    <w:p>
      <w:pPr>
        <w:spacing w:after="0"/>
        <w:ind w:left="0"/>
        <w:jc w:val="both"/>
      </w:pPr>
      <w:r>
        <w:rPr>
          <w:rFonts w:ascii="Times New Roman"/>
          <w:b w:val="false"/>
          <w:i w:val="false"/>
          <w:color w:val="000000"/>
          <w:sz w:val="28"/>
        </w:rPr>
        <w:t>
      Орталықтың бірінші басшысы болмаған кезде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 Коммуналдық мемлекеттік мекеменің мүлкі</w:t>
      </w:r>
    </w:p>
    <w:bookmarkEnd w:id="29"/>
    <w:bookmarkStart w:name="z32" w:id="30"/>
    <w:p>
      <w:pPr>
        <w:spacing w:after="0"/>
        <w:ind w:left="0"/>
        <w:jc w:val="both"/>
      </w:pPr>
      <w:r>
        <w:rPr>
          <w:rFonts w:ascii="Times New Roman"/>
          <w:b w:val="false"/>
          <w:i w:val="false"/>
          <w:color w:val="000000"/>
          <w:sz w:val="28"/>
        </w:rPr>
        <w:t>
      21. Орталық заңнамада көзделген жағдайларда жедел басқару құқығында оқшауланған мүлкі болуы мүмкін.</w:t>
      </w:r>
    </w:p>
    <w:bookmarkEnd w:id="30"/>
    <w:bookmarkStart w:name="z33" w:id="31"/>
    <w:p>
      <w:pPr>
        <w:spacing w:after="0"/>
        <w:ind w:left="0"/>
        <w:jc w:val="both"/>
      </w:pPr>
      <w:r>
        <w:rPr>
          <w:rFonts w:ascii="Times New Roman"/>
          <w:b w:val="false"/>
          <w:i w:val="false"/>
          <w:color w:val="000000"/>
          <w:sz w:val="28"/>
        </w:rPr>
        <w:t>
      Орталықтың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bookmarkStart w:name="z34" w:id="32"/>
    <w:p>
      <w:pPr>
        <w:spacing w:after="0"/>
        <w:ind w:left="0"/>
        <w:jc w:val="both"/>
      </w:pPr>
      <w:r>
        <w:rPr>
          <w:rFonts w:ascii="Times New Roman"/>
          <w:b w:val="false"/>
          <w:i w:val="false"/>
          <w:color w:val="000000"/>
          <w:sz w:val="28"/>
        </w:rPr>
        <w:t>
      22. Орталыққа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белгіленбесе, орталық өзіне бекітіліп берілген мүлікті және қаржыландыру жоспары бойыеша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Коммуналдық мемлекеттік мекемені қайта құру және тарату</w:t>
      </w:r>
    </w:p>
    <w:bookmarkEnd w:id="34"/>
    <w:bookmarkStart w:name="z37" w:id="35"/>
    <w:p>
      <w:pPr>
        <w:spacing w:after="0"/>
        <w:ind w:left="0"/>
        <w:jc w:val="both"/>
      </w:pPr>
      <w:r>
        <w:rPr>
          <w:rFonts w:ascii="Times New Roman"/>
          <w:b w:val="false"/>
          <w:i w:val="false"/>
          <w:color w:val="000000"/>
          <w:sz w:val="28"/>
        </w:rPr>
        <w:t>
      24. "Жетісай ауданы әкімдігінің халықты жұмыспен қамту орталығы" коммуналдық мемлекеттік мекемесін қайта ұйымдастыру және тарату Қазақстан Республикасының заңнамасына сәйкес жүзеге асырылады.</w:t>
      </w:r>
    </w:p>
    <w:bookmarkEnd w:id="35"/>
    <w:bookmarkStart w:name="z38" w:id="36"/>
    <w:p>
      <w:pPr>
        <w:spacing w:after="0"/>
        <w:ind w:left="0"/>
        <w:jc w:val="both"/>
      </w:pPr>
      <w:r>
        <w:rPr>
          <w:rFonts w:ascii="Times New Roman"/>
          <w:b w:val="false"/>
          <w:i w:val="false"/>
          <w:color w:val="000000"/>
          <w:sz w:val="28"/>
        </w:rPr>
        <w:t>
      25. "Жетісай ауданы әкімдігінің халықты жұмыспен қамту орталығы" коммуналдық мемлекеттік мекемесінің қарамағында ведомстволық ұйымдар жоқ.</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