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df5b" w14:textId="eb8d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ауданында қала және елді мекендерінде көппәтерлі тұрғын үйлердің коммуналдық көрсетілетін қызметтердің ұсынуы қағидаларын бекіту туралы</w:t>
      </w:r>
    </w:p>
    <w:p>
      <w:pPr>
        <w:spacing w:after="0"/>
        <w:ind w:left="0"/>
        <w:jc w:val="both"/>
      </w:pPr>
      <w:r>
        <w:rPr>
          <w:rFonts w:ascii="Times New Roman"/>
          <w:b w:val="false"/>
          <w:i w:val="false"/>
          <w:color w:val="000000"/>
          <w:sz w:val="28"/>
        </w:rPr>
        <w:t>Түркістан облысы Төлеби ауданы әкiмдiгiнiң 2022 жылғы 20 маусымдағы № 289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10-2 бабының</w:t>
      </w:r>
      <w:r>
        <w:rPr>
          <w:rFonts w:ascii="Times New Roman"/>
          <w:b w:val="false"/>
          <w:i w:val="false"/>
          <w:color w:val="000000"/>
          <w:sz w:val="28"/>
        </w:rPr>
        <w:t xml:space="preserve"> 10-24 тармақшасына және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Төлеби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Төлеби ауданында көппәтерлі тұрғын үйлердің коммуналдық көрсетілетін қызметтерді ұсыну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xml:space="preserve">
      2. "Төлеби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қаулыны оның ресми жариаланғанна кейін Төлеби ауданы әкімдігінің интернет-ресурсыда орналастырылуын қамтамасыз етсін;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электрондық түрде қазақ және орыс тілдерінді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жіберілсін.</w:t>
      </w:r>
    </w:p>
    <w:bookmarkStart w:name="z4" w:id="3"/>
    <w:p>
      <w:pPr>
        <w:spacing w:after="0"/>
        <w:ind w:left="0"/>
        <w:jc w:val="both"/>
      </w:pPr>
      <w:r>
        <w:rPr>
          <w:rFonts w:ascii="Times New Roman"/>
          <w:b w:val="false"/>
          <w:i w:val="false"/>
          <w:color w:val="000000"/>
          <w:sz w:val="28"/>
        </w:rPr>
        <w:t xml:space="preserve">
      3. Осы қаулының орындалуын бақылау аудан әкімінің осы салаға жетекші ететін орынбасарына жүктелсін. </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2022 жылғы ____________</w:t>
            </w:r>
            <w:r>
              <w:br/>
            </w:r>
            <w:r>
              <w:rPr>
                <w:rFonts w:ascii="Times New Roman"/>
                <w:b w:val="false"/>
                <w:i w:val="false"/>
                <w:color w:val="000000"/>
                <w:sz w:val="20"/>
              </w:rPr>
              <w:t>№_________қаулысына қосымша</w:t>
            </w:r>
          </w:p>
        </w:tc>
      </w:tr>
    </w:tbl>
    <w:bookmarkStart w:name="z7" w:id="5"/>
    <w:p>
      <w:pPr>
        <w:spacing w:after="0"/>
        <w:ind w:left="0"/>
        <w:jc w:val="left"/>
      </w:pPr>
      <w:r>
        <w:rPr>
          <w:rFonts w:ascii="Times New Roman"/>
          <w:b/>
          <w:i w:val="false"/>
          <w:color w:val="000000"/>
        </w:rPr>
        <w:t xml:space="preserve"> Төлеби ауданының қала және елді мекендерінде Коммуналдық көрсетілетін қызметтерді ұсыну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Төлеби ауданының қала және елді мекендерінде Коммуналдық көрсетілетін қызметтерді ұсыну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 бабының</w:t>
      </w:r>
      <w:r>
        <w:rPr>
          <w:rFonts w:ascii="Times New Roman"/>
          <w:b w:val="false"/>
          <w:i w:val="false"/>
          <w:color w:val="000000"/>
          <w:sz w:val="28"/>
        </w:rPr>
        <w:t xml:space="preserve"> 10-24 тармақшасына және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заңды тұлға "Тұрғын үй-коммуналдық шаруашылық, жолаушылар көлігі және автомобиль жолдары бөлімі";</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1" w:id="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9"/>
    <w:bookmarkStart w:name="z12" w:id="1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3"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4" w:id="1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2"/>
    <w:bookmarkStart w:name="z15" w:id="1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6" w:id="14"/>
    <w:p>
      <w:pPr>
        <w:spacing w:after="0"/>
        <w:ind w:left="0"/>
        <w:jc w:val="left"/>
      </w:pPr>
      <w:r>
        <w:rPr>
          <w:rFonts w:ascii="Times New Roman"/>
          <w:b/>
          <w:i w:val="false"/>
          <w:color w:val="000000"/>
        </w:rPr>
        <w:t xml:space="preserve"> 3-тарау. Коммуналдық қызметтерді пайдалану жәнеұсыну процесін реттеудің тәртібі</w:t>
      </w:r>
    </w:p>
    <w:bookmarkEnd w:id="14"/>
    <w:bookmarkStart w:name="z17" w:id="1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8" w:id="1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6"/>
    <w:bookmarkStart w:name="z19"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bookmarkStart w:name="z20" w:id="1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8"/>
    <w:bookmarkStart w:name="z21" w:id="1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9"/>
    <w:bookmarkStart w:name="z22" w:id="2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0"/>
    <w:bookmarkStart w:name="z23" w:id="2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1"/>
    <w:bookmarkStart w:name="z24" w:id="22"/>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1-тарауы 1-бабының </w:t>
      </w:r>
      <w:r>
        <w:rPr>
          <w:rFonts w:ascii="Times New Roman"/>
          <w:b w:val="false"/>
          <w:i w:val="false"/>
          <w:color w:val="000000"/>
          <w:sz w:val="28"/>
        </w:rPr>
        <w:t>4-тармақшасына</w:t>
      </w:r>
      <w:r>
        <w:rPr>
          <w:rFonts w:ascii="Times New Roman"/>
          <w:b w:val="false"/>
          <w:i w:val="false"/>
          <w:color w:val="000000"/>
          <w:sz w:val="28"/>
        </w:rPr>
        <w:t xml:space="preserve"> сәйкес жергілікті атқарушы органдар бекіткен жылыту маусымына дайындық және оны өткізу қағидаларына сәйкес "Ленгір-Су" МКК ұйымдастырады.</w:t>
      </w:r>
    </w:p>
    <w:bookmarkEnd w:id="22"/>
    <w:bookmarkStart w:name="z25" w:id="2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3"/>
    <w:bookmarkStart w:name="z26" w:id="2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7" w:id="2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5"/>
    <w:bookmarkStart w:name="z28" w:id="2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6"/>
    <w:bookmarkStart w:name="z29" w:id="2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Заңына </w:t>
      </w:r>
      <w:r>
        <w:rPr>
          <w:rFonts w:ascii="Times New Roman"/>
          <w:b w:val="false"/>
          <w:i w:val="false"/>
          <w:color w:val="000000"/>
          <w:sz w:val="28"/>
        </w:rPr>
        <w:t>21-бап</w:t>
      </w:r>
      <w:r>
        <w:rPr>
          <w:rFonts w:ascii="Times New Roman"/>
          <w:b w:val="false"/>
          <w:i w:val="false"/>
          <w:color w:val="000000"/>
          <w:sz w:val="28"/>
        </w:rPr>
        <w:t>. 5 тармақшасының сәйкес жүктеледі.</w:t>
      </w:r>
    </w:p>
    <w:bookmarkEnd w:id="27"/>
    <w:bookmarkStart w:name="z30" w:id="28"/>
    <w:p>
      <w:pPr>
        <w:spacing w:after="0"/>
        <w:ind w:left="0"/>
        <w:jc w:val="both"/>
      </w:pPr>
      <w:r>
        <w:rPr>
          <w:rFonts w:ascii="Times New Roman"/>
          <w:b w:val="false"/>
          <w:i w:val="false"/>
          <w:color w:val="000000"/>
          <w:sz w:val="28"/>
        </w:rPr>
        <w:t>
      20. Тұтынушы:</w:t>
      </w:r>
    </w:p>
    <w:bookmarkEnd w:id="2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7)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1" w:id="29"/>
    <w:p>
      <w:pPr>
        <w:spacing w:after="0"/>
        <w:ind w:left="0"/>
        <w:jc w:val="both"/>
      </w:pPr>
      <w:r>
        <w:rPr>
          <w:rFonts w:ascii="Times New Roman"/>
          <w:b w:val="false"/>
          <w:i w:val="false"/>
          <w:color w:val="000000"/>
          <w:sz w:val="28"/>
        </w:rPr>
        <w:t>
      21. Жеткізуші:</w:t>
      </w:r>
    </w:p>
    <w:bookmarkEnd w:id="2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2" w:id="3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0"/>
    <w:bookmarkStart w:name="z33" w:id="3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1"/>
    <w:bookmarkStart w:name="z34" w:id="3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2"/>
    <w:bookmarkStart w:name="z35" w:id="3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3"/>
    <w:bookmarkStart w:name="z36" w:id="3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4"/>
    <w:bookmarkStart w:name="z37" w:id="35"/>
    <w:p>
      <w:pPr>
        <w:spacing w:after="0"/>
        <w:ind w:left="0"/>
        <w:jc w:val="both"/>
      </w:pPr>
      <w:r>
        <w:rPr>
          <w:rFonts w:ascii="Times New Roman"/>
          <w:b w:val="false"/>
          <w:i w:val="false"/>
          <w:color w:val="000000"/>
          <w:sz w:val="28"/>
        </w:rPr>
        <w:t xml:space="preserve">
      26.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28.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xml:space="preserve">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w:t>
      </w:r>
    </w:p>
    <w:bookmarkStart w:name="z46" w:id="44"/>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bookmarkStart w:name="z48" w:id="46"/>
    <w:p>
      <w:pPr>
        <w:spacing w:after="0"/>
        <w:ind w:left="0"/>
        <w:jc w:val="left"/>
      </w:pPr>
      <w:r>
        <w:rPr>
          <w:rFonts w:ascii="Times New Roman"/>
          <w:b/>
          <w:i w:val="false"/>
          <w:color w:val="000000"/>
        </w:rPr>
        <w:t xml:space="preserve"> 6-тарау. Қорытынды ережелер</w:t>
      </w:r>
    </w:p>
    <w:bookmarkEnd w:id="46"/>
    <w:bookmarkStart w:name="z49" w:id="47"/>
    <w:p>
      <w:pPr>
        <w:spacing w:after="0"/>
        <w:ind w:left="0"/>
        <w:jc w:val="both"/>
      </w:pPr>
      <w:r>
        <w:rPr>
          <w:rFonts w:ascii="Times New Roman"/>
          <w:b w:val="false"/>
          <w:i w:val="false"/>
          <w:color w:val="000000"/>
          <w:sz w:val="28"/>
        </w:rPr>
        <w:t xml:space="preserve">
      36.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