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bc14" w14:textId="066b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бюджеттен қаржыландырылатын аудан, қала, кент және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ауданы әкiмдiгiнiң 2022 жылғы 30 желтоқсандағы № 408 қаулысы. Күші жойылды - Түркістан облысы Сарыағаш ауданы әкiмдiгiнiң 2023 жылғы 26 сәуірдегі № 117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ауданы әкiмдiгiнiң 26.04.2023 № 117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Сарыағаш ауданының әкімдігі ҚАУЛЫ ЕТЕДІ:</w:t>
      </w:r>
    </w:p>
    <w:bookmarkStart w:name="z2" w:id="1"/>
    <w:p>
      <w:pPr>
        <w:spacing w:after="0"/>
        <w:ind w:left="0"/>
        <w:jc w:val="both"/>
      </w:pPr>
      <w:r>
        <w:rPr>
          <w:rFonts w:ascii="Times New Roman"/>
          <w:b w:val="false"/>
          <w:i w:val="false"/>
          <w:color w:val="000000"/>
          <w:sz w:val="28"/>
        </w:rPr>
        <w:t xml:space="preserve">
      1. Сарыағаш аудандық бюджеттен қаржыландырылатын аудан, қала, кент және ауылдық округтері әкімдері аппараттары мен атқарушы органдардың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А.Шамбуловқа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М.Отаршиев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2022 жылғы 30 желтоқсандағы</w:t>
            </w:r>
            <w:r>
              <w:br/>
            </w:r>
            <w:r>
              <w:rPr>
                <w:rFonts w:ascii="Times New Roman"/>
                <w:b w:val="false"/>
                <w:i w:val="false"/>
                <w:color w:val="000000"/>
                <w:sz w:val="20"/>
              </w:rPr>
              <w:t>№ 408 қаулысымен бекітілген</w:t>
            </w:r>
          </w:p>
        </w:tc>
      </w:tr>
    </w:tbl>
    <w:bookmarkStart w:name="z6" w:id="4"/>
    <w:p>
      <w:pPr>
        <w:spacing w:after="0"/>
        <w:ind w:left="0"/>
        <w:jc w:val="left"/>
      </w:pPr>
      <w:r>
        <w:rPr>
          <w:rFonts w:ascii="Times New Roman"/>
          <w:b/>
          <w:i w:val="false"/>
          <w:color w:val="000000"/>
        </w:rPr>
        <w:t xml:space="preserve"> Сарыағаш аудандық бюджеттен қаржыландырылатын аудан, қала, кент және ауылдық округтері әкімдері аппараттары мен атқарушы органдардың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Сарыағаш аудандық бюджеттен қаржыландырылатын аудан, қала, кент және ауылдық округтері әкімдері аппараттары мен атқарушы органдардың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сәйкес Сарыағаш аудандық бюджеттен қаржыландырылатын аудан, қала, кент және ауылдық округтері әкімдері аппараттары мен атқарушы органдардың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1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3"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5" w:id="1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3"/>
    <w:bookmarkStart w:name="z16" w:id="14"/>
    <w:p>
      <w:pPr>
        <w:spacing w:after="0"/>
        <w:ind w:left="0"/>
        <w:jc w:val="left"/>
      </w:pPr>
      <w:r>
        <w:rPr>
          <w:rFonts w:ascii="Times New Roman"/>
          <w:b/>
          <w:i w:val="false"/>
          <w:color w:val="000000"/>
        </w:rPr>
        <w:t xml:space="preserve"> 2-тарау. НМИ анықтау тәртібі</w:t>
      </w:r>
    </w:p>
    <w:bookmarkEnd w:id="14"/>
    <w:bookmarkStart w:name="z17" w:id="15"/>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нысанда анықталады.</w:t>
      </w:r>
    </w:p>
    <w:bookmarkEnd w:id="15"/>
    <w:bookmarkStart w:name="z18"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19" w:id="17"/>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7"/>
    <w:bookmarkStart w:name="z20" w:id="18"/>
    <w:p>
      <w:pPr>
        <w:spacing w:after="0"/>
        <w:ind w:left="0"/>
        <w:jc w:val="both"/>
      </w:pPr>
      <w:r>
        <w:rPr>
          <w:rFonts w:ascii="Times New Roman"/>
          <w:b w:val="false"/>
          <w:i w:val="false"/>
          <w:color w:val="000000"/>
          <w:sz w:val="28"/>
        </w:rPr>
        <w:t>
      12. НМИ осы Әдістеменің </w:t>
      </w:r>
      <w:r>
        <w:rPr>
          <w:rFonts w:ascii="Times New Roman"/>
          <w:b w:val="false"/>
          <w:i w:val="false"/>
          <w:color w:val="000000"/>
          <w:sz w:val="28"/>
        </w:rPr>
        <w:t>13-тармағында</w:t>
      </w:r>
      <w:r>
        <w:rPr>
          <w:rFonts w:ascii="Times New Roman"/>
          <w:b w:val="false"/>
          <w:i w:val="false"/>
          <w:color w:val="000000"/>
          <w:sz w:val="28"/>
        </w:rPr>
        <w:t>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1" w:id="19"/>
    <w:p>
      <w:pPr>
        <w:spacing w:after="0"/>
        <w:ind w:left="0"/>
        <w:jc w:val="both"/>
      </w:pPr>
      <w:r>
        <w:rPr>
          <w:rFonts w:ascii="Times New Roman"/>
          <w:b w:val="false"/>
          <w:i w:val="false"/>
          <w:color w:val="000000"/>
          <w:sz w:val="28"/>
        </w:rPr>
        <w:t>
      13.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Start w:name="z22" w:id="20"/>
    <w:p>
      <w:pPr>
        <w:spacing w:after="0"/>
        <w:ind w:left="0"/>
        <w:jc w:val="both"/>
      </w:pPr>
      <w:r>
        <w:rPr>
          <w:rFonts w:ascii="Times New Roman"/>
          <w:b w:val="false"/>
          <w:i w:val="false"/>
          <w:color w:val="000000"/>
          <w:sz w:val="28"/>
        </w:rPr>
        <w:t>
      14. НМИ саны 5 құрайды.</w:t>
      </w:r>
    </w:p>
    <w:bookmarkEnd w:id="20"/>
    <w:bookmarkStart w:name="z23" w:id="21"/>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1"/>
    <w:bookmarkStart w:name="z24" w:id="22"/>
    <w:p>
      <w:pPr>
        <w:spacing w:after="0"/>
        <w:ind w:left="0"/>
        <w:jc w:val="left"/>
      </w:pPr>
      <w:r>
        <w:rPr>
          <w:rFonts w:ascii="Times New Roman"/>
          <w:b/>
          <w:i w:val="false"/>
          <w:color w:val="000000"/>
        </w:rPr>
        <w:t xml:space="preserve"> 3-тарау. НМИ жетістігін бағалау тәртібі</w:t>
      </w:r>
    </w:p>
    <w:bookmarkEnd w:id="22"/>
    <w:bookmarkStart w:name="z25" w:id="23"/>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4"/>
    <w:p>
      <w:pPr>
        <w:spacing w:after="0"/>
        <w:ind w:left="0"/>
        <w:jc w:val="both"/>
      </w:pPr>
      <w:r>
        <w:rPr>
          <w:rFonts w:ascii="Times New Roman"/>
          <w:b w:val="false"/>
          <w:i w:val="false"/>
          <w:color w:val="000000"/>
          <w:sz w:val="28"/>
        </w:rPr>
        <w:t>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сәйкес нысанда НМИ бойынша бағалау парағын толтырады және оған қол қояды.</w:t>
      </w:r>
    </w:p>
    <w:bookmarkEnd w:id="24"/>
    <w:bookmarkStart w:name="z27" w:id="2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7"/>
    <w:bookmarkStart w:name="z30" w:id="2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1" w:id="2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2" w:id="30"/>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1"/>
    <w:bookmarkStart w:name="z34" w:id="32"/>
    <w:p>
      <w:pPr>
        <w:spacing w:after="0"/>
        <w:ind w:left="0"/>
        <w:jc w:val="left"/>
      </w:pPr>
      <w:r>
        <w:rPr>
          <w:rFonts w:ascii="Times New Roman"/>
          <w:b/>
          <w:i w:val="false"/>
          <w:color w:val="000000"/>
        </w:rPr>
        <w:t xml:space="preserve"> 4-тарау. Құзыреттерді бағалау тәртібі</w:t>
      </w:r>
    </w:p>
    <w:bookmarkEnd w:id="32"/>
    <w:bookmarkStart w:name="z35" w:id="33"/>
    <w:p>
      <w:pPr>
        <w:spacing w:after="0"/>
        <w:ind w:left="0"/>
        <w:jc w:val="both"/>
      </w:pPr>
      <w:r>
        <w:rPr>
          <w:rFonts w:ascii="Times New Roman"/>
          <w:b w:val="false"/>
          <w:i w:val="false"/>
          <w:color w:val="000000"/>
          <w:sz w:val="28"/>
        </w:rPr>
        <w:t>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сәйкес нысан бойынша бағалау парағы толтырылады.</w:t>
      </w:r>
    </w:p>
    <w:bookmarkEnd w:id="33"/>
    <w:bookmarkStart w:name="z36" w:id="34"/>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7" w:id="3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6"/>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6"/>
    <w:bookmarkStart w:name="z39"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0" w:id="38"/>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1" w:id="3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9"/>
    <w:bookmarkStart w:name="z42" w:id="4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3" w:id="4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1"/>
    <w:bookmarkStart w:name="z44" w:id="4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3"/>
    <w:bookmarkStart w:name="z46" w:id="44"/>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4"/>
    <w:bookmarkStart w:name="z47" w:id="45"/>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8" w:id="4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0" w:id="48"/>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сәйкес нысан бойынша тиісті хаттамасында тіркеледі.</w:t>
      </w:r>
    </w:p>
    <w:bookmarkEnd w:id="48"/>
    <w:bookmarkStart w:name="z51" w:id="49"/>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49"/>
    <w:bookmarkStart w:name="z52" w:id="5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0"/>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 </w:t>
      </w:r>
    </w:p>
    <w:bookmarkStart w:name="z53" w:id="51"/>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4" w:id="52"/>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қала, кент және ауылдық</w:t>
            </w:r>
            <w:r>
              <w:br/>
            </w:r>
            <w:r>
              <w:rPr>
                <w:rFonts w:ascii="Times New Roman"/>
                <w:b w:val="false"/>
                <w:i w:val="false"/>
                <w:color w:val="000000"/>
                <w:sz w:val="20"/>
              </w:rPr>
              <w:t>округтері әкімдері аппараттары</w:t>
            </w:r>
            <w:r>
              <w:br/>
            </w:r>
            <w:r>
              <w:rPr>
                <w:rFonts w:ascii="Times New Roman"/>
                <w:b w:val="false"/>
                <w:i w:val="false"/>
                <w:color w:val="000000"/>
                <w:sz w:val="20"/>
              </w:rPr>
              <w:t>мен 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 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_________________________ </w:t>
      </w:r>
    </w:p>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___________________________ </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w:t>
            </w:r>
            <w:r>
              <w:br/>
            </w:r>
            <w:r>
              <w:rPr>
                <w:rFonts w:ascii="Times New Roman"/>
                <w:b w:val="false"/>
                <w:i w:val="false"/>
                <w:color w:val="000000"/>
                <w:sz w:val="20"/>
              </w:rPr>
              <w:t>қаржыландырылатын аудан,</w:t>
            </w:r>
            <w:r>
              <w:br/>
            </w:r>
            <w:r>
              <w:rPr>
                <w:rFonts w:ascii="Times New Roman"/>
                <w:b w:val="false"/>
                <w:i w:val="false"/>
                <w:color w:val="000000"/>
                <w:sz w:val="20"/>
              </w:rPr>
              <w:t>қала, кент және ауылдық</w:t>
            </w:r>
            <w:r>
              <w:br/>
            </w:r>
            <w:r>
              <w:rPr>
                <w:rFonts w:ascii="Times New Roman"/>
                <w:b w:val="false"/>
                <w:i w:val="false"/>
                <w:color w:val="000000"/>
                <w:sz w:val="20"/>
              </w:rPr>
              <w:t>округтері әкімдері аппараттары</w:t>
            </w:r>
            <w:r>
              <w:br/>
            </w:r>
            <w:r>
              <w:rPr>
                <w:rFonts w:ascii="Times New Roman"/>
                <w:b w:val="false"/>
                <w:i w:val="false"/>
                <w:color w:val="000000"/>
                <w:sz w:val="20"/>
              </w:rPr>
              <w:t>мен 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(Т.А.Ә.,бағаланатын тұлғаның лауазымы)</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___________________________ </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w:t>
            </w:r>
            <w:r>
              <w:br/>
            </w:r>
            <w:r>
              <w:rPr>
                <w:rFonts w:ascii="Times New Roman"/>
                <w:b w:val="false"/>
                <w:i w:val="false"/>
                <w:color w:val="000000"/>
                <w:sz w:val="20"/>
              </w:rPr>
              <w:t>қаржыландырылатын аудан, қала,</w:t>
            </w:r>
            <w:r>
              <w:br/>
            </w:r>
            <w:r>
              <w:rPr>
                <w:rFonts w:ascii="Times New Roman"/>
                <w:b w:val="false"/>
                <w:i w:val="false"/>
                <w:color w:val="000000"/>
                <w:sz w:val="20"/>
              </w:rPr>
              <w:t>кент және ауылдық округтері</w:t>
            </w:r>
            <w:r>
              <w:br/>
            </w:r>
            <w:r>
              <w:rPr>
                <w:rFonts w:ascii="Times New Roman"/>
                <w:b w:val="false"/>
                <w:i w:val="false"/>
                <w:color w:val="000000"/>
                <w:sz w:val="20"/>
              </w:rPr>
              <w:t>әкімдері 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 _________________ жыл</w:t>
      </w:r>
      <w:r>
        <w:br/>
      </w:r>
      <w:r>
        <w:rPr>
          <w:rFonts w:ascii="Times New Roman"/>
          <w:b/>
          <w:i w:val="false"/>
          <w:color w:val="000000"/>
        </w:rPr>
        <w:t xml:space="preserve">                                                       (бағаланатын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__________________________________________________________________ </w:t>
      </w:r>
    </w:p>
    <w:p>
      <w:pPr>
        <w:spacing w:after="0"/>
        <w:ind w:left="0"/>
        <w:jc w:val="both"/>
      </w:pPr>
      <w:r>
        <w:rPr>
          <w:rFonts w:ascii="Times New Roman"/>
          <w:b w:val="false"/>
          <w:i w:val="false"/>
          <w:color w:val="000000"/>
          <w:sz w:val="28"/>
        </w:rPr>
        <w:t xml:space="preserve">Бағаланатын қызметшінің лауазымы: __________________________________ </w:t>
      </w:r>
    </w:p>
    <w:p>
      <w:pPr>
        <w:spacing w:after="0"/>
        <w:ind w:left="0"/>
        <w:jc w:val="both"/>
      </w:pPr>
      <w:r>
        <w:rPr>
          <w:rFonts w:ascii="Times New Roman"/>
          <w:b w:val="false"/>
          <w:i w:val="false"/>
          <w:color w:val="000000"/>
          <w:sz w:val="28"/>
        </w:rPr>
        <w:t>Бағаланатын қызметшінің құрылымдық бөлімшесінің атауы: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p>
      <w:pPr>
        <w:spacing w:after="0"/>
        <w:ind w:left="0"/>
        <w:jc w:val="both"/>
      </w:pPr>
      <w:r>
        <w:rPr>
          <w:rFonts w:ascii="Times New Roman"/>
          <w:b w:val="false"/>
          <w:i w:val="false"/>
          <w:color w:val="000000"/>
          <w:sz w:val="28"/>
        </w:rPr>
        <w:t>
      Қызметші ___________________________ (тегі, аты-жөні) күні _______________________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w:t>
            </w:r>
            <w:r>
              <w:br/>
            </w:r>
            <w:r>
              <w:rPr>
                <w:rFonts w:ascii="Times New Roman"/>
                <w:b w:val="false"/>
                <w:i w:val="false"/>
                <w:color w:val="000000"/>
                <w:sz w:val="20"/>
              </w:rPr>
              <w:t>қаржыландырылатын аудан, қала, кент</w:t>
            </w:r>
            <w:r>
              <w:br/>
            </w:r>
            <w:r>
              <w:rPr>
                <w:rFonts w:ascii="Times New Roman"/>
                <w:b w:val="false"/>
                <w:i w:val="false"/>
                <w:color w:val="000000"/>
                <w:sz w:val="20"/>
              </w:rPr>
              <w:t>және ауылдық округтері әкімдері</w:t>
            </w:r>
            <w:r>
              <w:br/>
            </w:r>
            <w:r>
              <w:rPr>
                <w:rFonts w:ascii="Times New Roman"/>
                <w:b w:val="false"/>
                <w:i w:val="false"/>
                <w:color w:val="000000"/>
                <w:sz w:val="20"/>
              </w:rPr>
              <w:t>аппараттары мен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қояды және тапсырмалар береді; • Бөлімшенің берілген міндеттерді сапалы және уақтылы орындауына ұжымды бағыттайды және жағдай жасайды; •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 алмайды және тапсырмалар бере алмайды; • Берілген міндеттерді сапалы және уақтылы орындауына ұжымды бағыттамайды және жағдай жасамайды •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E-R-2; E-R-3; E-G-1; E-G-2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 • Сеніп тапсырылған ұжымның жұмысын жоспарлайды және ұйымдастырады, олардың жоспарланған нәтижелерге қол жеткізуіне ықпал етеді; • Қызметкерлердің қойылған міндеттердің орындалуы барысындағы қызметіне бақылау жүргізеді;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 • Сеніп тапсырылған ұжымның жұмысын жоспарламайды және ұйымдастырмайды, олардың жоспарланған нәтижелерге қол жеткізуіне ықпал етпейді; • Қызметкерлердің қойылған міндеттердің орындалуына бақылау жүргізбейді;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E-5; E-R-4; E-R-5; E-G-2; * E-G-3; E-G-4.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 • Басшылыққа сапалы құжаттар дайындайды және енгізеді.; •Өлшеулі уақыт жағдайында жұмыс жасай алады;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 • Сапасыз құжаттар әзірлейді; • Жедел жұмыс жасамайды;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 • Қойылған міндеттерге қол жеткізу үшін әрбір қызметкердің әлеуетін пайдаланады; •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 ; • Қойылған міндеттерге қол жеткізу үшін кейбір қызметкерлердің әлеуетін пайдаланады; •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E-R-2; E-R-3; E-G-1; E-G-2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 • Бөлімшенің қоғаммен тиімді жұмысын ұйымдастыру бойынша ұсыныс жасайды; • Бірлесіп жұмыс атқару үшін әріптестерімен тәжірибесімен және білімімен бөліседі;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 • Бөлімше және қоғаммен тиімді жұмыс ұйымдастыру бойынша ұсыныс жасамайды; • Бірлесіп жұмыс атқару үшін әріптестерімен тәжірибесімен және білімімен бөліспейді;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E-5; E-R-4; E-R-5; E-G-2; * E-G-3; E-G-4.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 • Мемлекеттік органдар мен ұжымдардың өкілдерімен және әріптестерімен қарым-қатынасты дамытады;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 • Әртүрлі мемлекеттік органдар мен ұйымдардың өкілдерімен және әріптестерімен өзара әрекеттеспейді;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Міндеттерді дұрыс бөле алады; • Шешім қабылдау барысында мүмкін болатын қауіптер туралы хабарлайды; • Шешім қабылдау барысында альтернативті ұсыныс жасайды; • Тиімді және жүйелі шешім қабылдайды; •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Бөлімшеде міндеттерді дұрыс бөле алмайды; • Орын алуы мүмкін қауіптер туралы хабарламайды; • Шешім қабылдау барысында альтернативті ұсыныс жасамайды; • Тиімсіз және жүйесіз шешім қабылдайды; •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E-R-2; E-R-3; E-G-1; E-G-2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 • Шешім қабылдауда қажетті ақпараттарды жинауды ұйымдастырады; • Шешім қабылдаудағы тәсілдерді ұжыммен талқылайды; • Әртүрлі дереккөздерден алынған мағлұматтарды ескере отырып, мүмкін болатын қауіптерді талдайды және болжамдайды;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 • Шешім қабылдауда қажетті ақпараттарды жинауды сирек ұйымдастырады; • Шешім қабылдаудағы тәсілдерді ұжыммен талқылаудан бас тартады және басқалардың пікірін ескермейді; • Әртүрлі дереккөздерден алынған мағлұматтарды ескермейді, мүмкін болатын қауіптерді талдамайды және болжамайды;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E-5; E-R-4; E-R-5; E-G-2; * E-G-3; E-G-4.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 • Мүмкін болатын қауіптерді ескере отырып, мәселелерді шешудің бірнеше жолын ұсынады;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 • Мүмкін болатын қауіптерді ескермейді немесе мәселелерді шешудің альтернативасын ұсынбайды;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ескеріп, нақты міндеттер қоя алады; • Қызмет көрсетудің тиімді әдістерін біледі; • Көрсетілетін қызметтердің қолжетімділілігін қамтамасыз етеді; •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ескермей, анық емес міндеттер қоя алады; • Қызмет көрсетудің әдістері туралы шала-шарпы біледі; Көрсетілетін қызметтердің қолжетімділілігін қамтамасыз етпейді; •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E-R-2; E-R-3; E-G-1; E-G-2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 • Кері байланысты қамтамасыз ету мақсатында қанағаттанушылық дейгейін анықтауға жағдай жасайды;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 • Кері байланысты қамтамасыз ету мақсатында қанағаттанушылық дейгейін анықтауға жағдай жасамайды;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E-5; E-R-4; E-R-5; E-G-2; * E-G-3; E-G-4.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 • Қызмет көрсетуге қанағаттанушылық деңгейін талдайды және оларды жетілдірудің жөнінде ұсыныстар енгізеді;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 • Тұтынушының сұрақтары мен мәселелеріне мән бермейді;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 •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 •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E-R-2; E-R-3; E-G-1; E-G-2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 • Тұтынушыға ақпараттарды құрметпен және игілікпен жеткізеді;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 • Тұтынушыға ақпараттарды жеткізбейді немесе немқұрайлы және жақтырмай жеткізеді;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E-5; E-R-4; E-R-5; E-G-2; * E-G-3; E-G-4.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 • Тұтынушыға ақпаратты қолжетімді ауызша және жазбаша түрде жеткізеді;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 • Тұтынушыға ақпаратты ауызша және жазбаша түрде жеткізбейді немесе түсініксіз жеткізеді;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 • Өзгерістерді уақтылы елеу үшін тиімді шаралар қабылдайды; • Бөлімшені тиімді басқарады және ішкі және сыртқы өзгерістер кезінде нәтижеге қол жеткізеді; •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 • Өзгерістерді уақтылы елеу үшін шаралар қабылдамайды немесе тиімсіз шаралар қабылдайды; • Бөлімшені тиімсіз басқарады және ішкі және сыртқы өзгерістер кезінде нәтижеге қол жеткізбейді; •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 E-R-2; E-R-3; E-G-1; E-G-2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 • Болып жатқан өзгерістерге талдау жасайды және жұмысты жақсарту бойынша уақтылы шаралар қабылдайды;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 • Болып жатқан өзгерістерге талдау жасамайды және жұмысты жақсарту бойынша шаралар қабылдамайды;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E-5; E-R-4; E-R-5; E-G-2; * E-G-3; E-G-4.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 • Оларды енгізудің жаңа бағыттары мен әдістерін үйренеді; • Өзгеріс жағдайларында өзін -өзі бақылайды;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 •Жаңа бағыттар мен әдістерді зерттеп оларды енгізбейді; • Өзгеріс жағдайларында өзін-өзі бақылай алмайды;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 • Қызметкерлерді дамыту бойынша жүйелі шараларды қабылдайды; • Әріптестерімен жинақталған тәжірибесімен, білімімен бөліседі, сондай-ақ, олардың даму деңгейін анықтайды; •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 • Қызметкерлерді дамыту бойынша жүйелі шараларды қабылдамайды немесе жүйесіз шараларды қабылдайды; • Әріптестерімен жинақталған тәжірибесімен, білімімен бөліспейді, сондай-ақ, олардың даму деңгейін анықтамайды; •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E-R-2; E-R-3; E-G-1; E-G-2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 • Мақсатқа жету үшін өзінің құзыреттерін дамытады және оларды бағыныстыларда дамыту үшін шаралар қабылдайды;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 • Мақсатқа жету үшін өзінің және бағыныстыларының құзыреттерін дамытпайды;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E-5; E-R-4; E-R-5; E-G-2; * E-G-3; E-G-4.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 • Өзіндігінен дамуға ұмтылады, жаңа ақпараттар мен оны қолданудың әдістерін ізденеді;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 • Өзіндігінен дамуға ұмтылмайды, жаңа ақпараттар мен оны қолдану әдістерімен қызықпайды;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 • Ұжымда мемлекеттік қызметтің әдептілік нормалары мен стандарттарына берілгендік деңгейін дамытады; •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 • Әдептілік нормалардың бұзылғандығын елеп ескереді және анықтайды;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 •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 • Мемлекеттік қызмет жолын ұстаушылық әркімнің жеке ісі деп есептейді;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 • Әдептілік нормалардың бұзылғандығын елеп ескермейді; • Риясыздық, әділдік, адал ниеттілік, сондай-ақ, жеке тұлғаның намысы мен абыройына құрмет танытпайды;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E-R-2; E-R-3; E-G-1; E-G-2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 • Ұжымның мүддесін өз мүддесінен жоғары қояды; • Жұмыста табандылық танытады; • Ұжымдағы сыйластық пен сенім ахуалын қалыптастырады; • Бағыныстылардың іс-әрекетінде шынайылық және әділеттілік принциптерін сақтауды қамтамасыз етеді;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 • Өз мүддесін ұжым мүддесінен жоғары қояды; • Жұмыста табандылық танытпайды; • Ұжымдағы сыйластық пен сенім ахуалын қалыптастырмайды;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E-5; E-R-4; E-R-5; E-G-2; * E-G-3; E-G-4.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 • Өзінің жұмысын адал орындайды;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 • Өзінің жұмысын орындау барысында немқұрайлылық білдіреді;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E-R-2; E-R-3; E-G-1; E-G-2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E-5; E-R-4; E-R-5; E-G-2; * E-G-3; E-G-4.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E-R-2; E-R-3; E-G-1; E-G-2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E-5; E-R-4; E-R-5; E-G-2; * E-G-3; E-G-4.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E-R-2; E-R-3; E-G-1; E-G-2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E-5; E-R-4; E-R-5; E-G-2; * E-G-3 бөлімшенің басшысы). E-R-2; E-R-3; E-G-1; E-G-2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бюджеттен</w:t>
            </w:r>
            <w:r>
              <w:br/>
            </w:r>
            <w:r>
              <w:rPr>
                <w:rFonts w:ascii="Times New Roman"/>
                <w:b w:val="false"/>
                <w:i w:val="false"/>
                <w:color w:val="000000"/>
                <w:sz w:val="20"/>
              </w:rPr>
              <w:t>қаржыландырылатын аудан, қала,</w:t>
            </w:r>
            <w:r>
              <w:br/>
            </w:r>
            <w:r>
              <w:rPr>
                <w:rFonts w:ascii="Times New Roman"/>
                <w:b w:val="false"/>
                <w:i w:val="false"/>
                <w:color w:val="000000"/>
                <w:sz w:val="20"/>
              </w:rPr>
              <w:t>кент және ауылдық округтері</w:t>
            </w:r>
            <w:r>
              <w:br/>
            </w:r>
            <w:r>
              <w:rPr>
                <w:rFonts w:ascii="Times New Roman"/>
                <w:b w:val="false"/>
                <w:i w:val="false"/>
                <w:color w:val="000000"/>
                <w:sz w:val="20"/>
              </w:rPr>
              <w:t>әкімдері 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(мемлекеттік органның атауы) ____________________________________________________________________</w:t>
      </w:r>
    </w:p>
    <w:p>
      <w:pPr>
        <w:spacing w:after="0"/>
        <w:ind w:left="0"/>
        <w:jc w:val="both"/>
      </w:pPr>
      <w:r>
        <w:rPr>
          <w:rFonts w:ascii="Times New Roman"/>
          <w:b w:val="false"/>
          <w:i w:val="false"/>
          <w:color w:val="000000"/>
          <w:sz w:val="28"/>
        </w:rPr>
        <w:t xml:space="preserve"> бағалау мерзімі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__________________________________ Күні: 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төрағасы: ___________________________________ Күні: 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мүшесі: ___________________________________ Күні: ______________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