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b5c" w14:textId="2d6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27 желтоқсандағы № 25-148/VII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101 169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2023 жылға 10 000 мың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мөлшері 2023 жылға 39 583 мың теңге.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субвенция мөлшері 2023 жылға 56 602 мың теңге.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бюджетке берілетін субвенция мөлшері 2023 жылға 56 491 мың теңге.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Қайнарбұлақ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ауылдық бюджетке берілетін субвенция мөлшері 2023 жылға 63 215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76 365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бюджетке берілетін субвенция мөлшері 2023 жылға 20 000 мың теңге.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Қарамұрт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ауылдық бюджетке берілетін субвенция мөлшері 2023 жылға 66 716 мың теңге.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бюджеттен ауылдық бюджетке берілетін субвенция мөлшері 2023 жылға 10 000 мың теңге.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Құтарыс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ауылдық бюджетке берілетін субвенция мөлшері 2023 жылға 58 858 мың теңге.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Көлкент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13 046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ауылдық бюджетке берілетін субвенция мөлшері 2023 жылға 55 496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Манкент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бюджеттен ауылдық бюджетке берілетін субвенция мөлшері 2023 жылға 10 000 мың теңге.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2023 жылдың 1 қантарынан бастап қолданысқа енгізілсін.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Сайрам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9-63/VIII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Сайрам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8-59/VIII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25-148/VII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