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f15e" w14:textId="2bdf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апппаратының мемлекеттік қызметшілеріне 2022 жылы" көтерме жәрдемақы және тұрғын үй сатып алу немесе салу үшін бюджеттік кредит беру туралы</w:t>
      </w:r>
    </w:p>
    <w:p>
      <w:pPr>
        <w:spacing w:after="0"/>
        <w:ind w:left="0"/>
        <w:jc w:val="both"/>
      </w:pPr>
      <w:r>
        <w:rPr>
          <w:rFonts w:ascii="Times New Roman"/>
          <w:b w:val="false"/>
          <w:i w:val="false"/>
          <w:color w:val="000000"/>
          <w:sz w:val="28"/>
        </w:rPr>
        <w:t>Түркістан облысы Ордабасы аудандық мәслихатының 2022 жылғы 24 ақпандағы № 19/3 шешiмi</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Республикасының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министрлігінің 2014 жылы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w:t>
      </w:r>
      <w:r>
        <w:rPr>
          <w:rFonts w:ascii="Times New Roman"/>
          <w:b w:val="false"/>
          <w:i w:val="false"/>
          <w:color w:val="000000"/>
          <w:sz w:val="28"/>
        </w:rPr>
        <w:t>қағидаларының</w:t>
      </w:r>
      <w:r>
        <w:rPr>
          <w:rFonts w:ascii="Times New Roman"/>
          <w:b w:val="false"/>
          <w:i w:val="false"/>
          <w:color w:val="000000"/>
          <w:sz w:val="28"/>
        </w:rPr>
        <w:t xml:space="preserve"> 6-тармағына сәйкес, Ордабасы аудандық мәслихаты ШЕШТІ:</w:t>
      </w:r>
    </w:p>
    <w:bookmarkEnd w:id="0"/>
    <w:bookmarkStart w:name="z2" w:id="1"/>
    <w:p>
      <w:pPr>
        <w:spacing w:after="0"/>
        <w:ind w:left="0"/>
        <w:jc w:val="both"/>
      </w:pPr>
      <w:r>
        <w:rPr>
          <w:rFonts w:ascii="Times New Roman"/>
          <w:b w:val="false"/>
          <w:i w:val="false"/>
          <w:color w:val="000000"/>
          <w:sz w:val="28"/>
        </w:rPr>
        <w:t>
      1. Ордабасы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қажеттілікті ескере отырып, 2022 жылға арналған аудан бюджетінде қарастырылған сома көлемінде келесі әлеуметтік қолдау шаралары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 ақы;</w:t>
      </w:r>
    </w:p>
    <w:bookmarkEnd w:id="2"/>
    <w:bookmarkStart w:name="z4" w:id="3"/>
    <w:p>
      <w:pPr>
        <w:spacing w:after="0"/>
        <w:ind w:left="0"/>
        <w:jc w:val="both"/>
      </w:pPr>
      <w:r>
        <w:rPr>
          <w:rFonts w:ascii="Times New Roman"/>
          <w:b w:val="false"/>
          <w:i w:val="false"/>
          <w:color w:val="000000"/>
          <w:sz w:val="28"/>
        </w:rPr>
        <w:t xml:space="preserve">
      2) тұрғын үй сатып алу немесе салу үшін әлеуметтік қолдау – бір мың бес жүз еселік айлық есептік көрсеткіштен аспайтын сомада бюджеттік кредит. </w:t>
      </w:r>
    </w:p>
    <w:bookmarkEnd w:id="3"/>
    <w:bookmarkStart w:name="z5" w:id="4"/>
    <w:p>
      <w:pPr>
        <w:spacing w:after="0"/>
        <w:ind w:left="0"/>
        <w:jc w:val="both"/>
      </w:pPr>
      <w:r>
        <w:rPr>
          <w:rFonts w:ascii="Times New Roman"/>
          <w:b w:val="false"/>
          <w:i w:val="false"/>
          <w:color w:val="000000"/>
          <w:sz w:val="28"/>
        </w:rPr>
        <w:t>
      2. Осы шешім қол қойылған күннен бастап қолданысқа енгізілді.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Әбдіхалық</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