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9fc9" w14:textId="0bc9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мүгедектігі бар адамдар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2022 жылғы 25 қарашадағы № 702 қаулысы. Күші жойылды - Түркістан облысы Мақтаарал ауданы әкiмдiгiнiң 2023 жылғы 12 қазандағы № 568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ауданы әкiмдiгiнiң 12.10.2023 № 568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– 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Мақтаарал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А.К. Ешанқұловаға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_______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мүгедектігі бар адамдарды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Квоталық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"О.Бапышев атындағы №8 жалпы орта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"Қ.Сәтбаев атындағы №6 жалпы орта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"Бірлік жалпы орта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"К.Үкібаев атындағы № 37 жалпы орта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"Мырзакент-Қызмет"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су ресурстары комитетінің "Қазводхоз" шаруашылық жүргізу құқығындағы республикалық мемлекеттік кәсіпорнының Оңтүстік Қазақстан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