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9135" w14:textId="b599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24 желтоқсандағы № 12/75 "2022-2024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20 мамырдағы № 18/113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"2022-2024 жылдарға арналған аудан бюджеті туралы" 2021 жылғы 24 желтоқсандағы № 12/75 (Нормативтік құқықтық актілерді мемлекеттік тіркеу тізілімінде № 26051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2022-2024 жылдарға арналған аудан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14 285 087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1 045 951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–13 230 220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14 325 009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-Ірі кәсіпкерлік субъектілеріненжәне мұнай секторы ұйымдарынан түсетін түсімдерді қоспағанда, заңды тұлғалардан алынатын корпоративтік табыс салығы облыстық бюджетке 50 пайыз, жергілікті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67,3 пайыз, жергілікті бюджетке 32,7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-әлеуметтік салық облыстық бюджетке 61,6 пайыз, жергілікті бюджетке 38,4 пайыз"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