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8113" w14:textId="b028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2018 жылғы 29 наурыздағы № 20/152-VI "Арыс қалалық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Арыс қалалық мәслихатының 2022 жылғы 18 наурыздағы № 21/102-VІІ шешiмi</w:t>
      </w:r>
    </w:p>
    <w:p>
      <w:pPr>
        <w:spacing w:after="0"/>
        <w:ind w:left="0"/>
        <w:jc w:val="both"/>
      </w:pPr>
      <w:bookmarkStart w:name="z1" w:id="0"/>
      <w:r>
        <w:rPr>
          <w:rFonts w:ascii="Times New Roman"/>
          <w:b w:val="false"/>
          <w:i w:val="false"/>
          <w:color w:val="000000"/>
          <w:sz w:val="28"/>
        </w:rPr>
        <w:t>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2018 жылғы 29 наурыздағы № 20/152-VI "Арыс қалалық ауылдық округтерінің жергілікті қоғамдастық жиналысының регламентін бекіту туралы" (Нормативтік құқықтық актілерді мемлекеттік тіркеу тізілімінде № 4519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Арыс қалалық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тасталсын;</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2022 жылғы 18 наурыздағы</w:t>
            </w:r>
            <w:r>
              <w:br/>
            </w:r>
            <w:r>
              <w:rPr>
                <w:rFonts w:ascii="Times New Roman"/>
                <w:b w:val="false"/>
                <w:i w:val="false"/>
                <w:color w:val="000000"/>
                <w:sz w:val="20"/>
              </w:rPr>
              <w:t>№ 21/102-VІІ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қалалық мәслихатының </w:t>
            </w:r>
            <w:r>
              <w:br/>
            </w:r>
            <w:r>
              <w:rPr>
                <w:rFonts w:ascii="Times New Roman"/>
                <w:b w:val="false"/>
                <w:i w:val="false"/>
                <w:color w:val="000000"/>
                <w:sz w:val="20"/>
              </w:rPr>
              <w:t>2018 жылғы 29 наурыздағы</w:t>
            </w:r>
            <w:r>
              <w:br/>
            </w:r>
            <w:r>
              <w:rPr>
                <w:rFonts w:ascii="Times New Roman"/>
                <w:b w:val="false"/>
                <w:i w:val="false"/>
                <w:color w:val="000000"/>
                <w:sz w:val="20"/>
              </w:rPr>
              <w:t>№ 20/152-VІ шешіміне қосымша</w:t>
            </w:r>
          </w:p>
        </w:tc>
      </w:tr>
    </w:tbl>
    <w:bookmarkStart w:name="z8" w:id="6"/>
    <w:p>
      <w:pPr>
        <w:spacing w:after="0"/>
        <w:ind w:left="0"/>
        <w:jc w:val="left"/>
      </w:pPr>
      <w:r>
        <w:rPr>
          <w:rFonts w:ascii="Times New Roman"/>
          <w:b/>
          <w:i w:val="false"/>
          <w:color w:val="000000"/>
        </w:rPr>
        <w:t xml:space="preserve"> Арыс қалалық ауылдық округтерінің жергілікті қоғамдастық жиналысының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Арыс қалалық ауылдық округтерінің жергілікті қоғамдастық жиналысының регламентін бекіту туралы (бұдан әрі – регламент)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сәйкес әзірленді.</w:t>
      </w:r>
    </w:p>
    <w:bookmarkEnd w:id="8"/>
    <w:bookmarkStart w:name="z11" w:id="9"/>
    <w:p>
      <w:pPr>
        <w:spacing w:after="0"/>
        <w:ind w:left="0"/>
        <w:jc w:val="both"/>
      </w:pPr>
      <w:r>
        <w:rPr>
          <w:rFonts w:ascii="Times New Roman"/>
          <w:b w:val="false"/>
          <w:i w:val="false"/>
          <w:color w:val="000000"/>
          <w:sz w:val="28"/>
        </w:rPr>
        <w:t>
      2. Осы регламентте қолданылатын негізгі ұғымдар:</w:t>
      </w:r>
    </w:p>
    <w:bookmarkEnd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Заңға,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10"/>
    <w:p>
      <w:pPr>
        <w:spacing w:after="0"/>
        <w:ind w:left="0"/>
        <w:jc w:val="both"/>
      </w:pPr>
      <w:r>
        <w:rPr>
          <w:rFonts w:ascii="Times New Roman"/>
          <w:b w:val="false"/>
          <w:i w:val="false"/>
          <w:color w:val="000000"/>
          <w:sz w:val="28"/>
        </w:rPr>
        <w:t>
      3. Жиналыс регламентін Арыс қалалық мәслихаты бекітеді.</w:t>
      </w:r>
    </w:p>
    <w:bookmarkEnd w:id="10"/>
    <w:bookmarkStart w:name="z13" w:id="1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4"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5" w:id="1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3"/>
    <w:bookmarkStart w:name="z16"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7"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8" w:id="1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9" w:id="1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0" w:id="1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1" w:id="19"/>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2" w:id="2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3" w:id="21"/>
    <w:p>
      <w:pPr>
        <w:spacing w:after="0"/>
        <w:ind w:left="0"/>
        <w:jc w:val="both"/>
      </w:pPr>
      <w:r>
        <w:rPr>
          <w:rFonts w:ascii="Times New Roman"/>
          <w:b w:val="false"/>
          <w:i w:val="false"/>
          <w:color w:val="000000"/>
          <w:sz w:val="28"/>
        </w:rPr>
        <w:t>
      10. Жиналысқа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2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Start w:name="z24" w:id="2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5" w:id="2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
    <w:bookmarkStart w:name="z26" w:id="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7" w:id="2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5"/>
    <w:bookmarkStart w:name="z28" w:id="26"/>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9" w:id="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7"/>
    <w:bookmarkStart w:name="z30" w:id="2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8"/>
    <w:bookmarkStart w:name="z31" w:id="2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9"/>
    <w:bookmarkStart w:name="z32" w:id="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0"/>
    <w:bookmarkStart w:name="z33" w:id="31"/>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 </w:t>
      </w:r>
    </w:p>
    <w:bookmarkEnd w:id="3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