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3d75" w14:textId="2bf3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пробация қызметінің есебінде тұрған адамдарды, бас бостандығынан айыру орындарынан босатылған адамдарды жұмысқа орналастыру үшін 2022 жылға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қаласы әкiмдiгiнiң 2022 жылғы 26 сәуірдегі № 277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27 бабы </w:t>
      </w:r>
      <w:r>
        <w:rPr>
          <w:rFonts w:ascii="Times New Roman"/>
          <w:b w:val="false"/>
          <w:i w:val="false"/>
          <w:color w:val="000000"/>
          <w:sz w:val="28"/>
        </w:rPr>
        <w:t>1 тармағының</w:t>
      </w:r>
      <w:r>
        <w:rPr>
          <w:rFonts w:ascii="Times New Roman"/>
          <w:b w:val="false"/>
          <w:i w:val="false"/>
          <w:color w:val="000000"/>
          <w:sz w:val="28"/>
        </w:rPr>
        <w:t xml:space="preserve"> 2), 3)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2022 жылға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2022 жылға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Пробация қызметінің есебінде тұрған адамдарды </w:t>
      </w:r>
      <w:r>
        <w:rPr>
          <w:rFonts w:ascii="Times New Roman"/>
          <w:b w:val="false"/>
          <w:i w:val="false"/>
          <w:color w:val="000000"/>
          <w:sz w:val="28"/>
        </w:rPr>
        <w:t>1-қосымшаға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2022 жылға квотасын белгілеуде Қазақстан Республикасының Еңбек Кодексінің </w:t>
      </w:r>
      <w:r>
        <w:rPr>
          <w:rFonts w:ascii="Times New Roman"/>
          <w:b w:val="false"/>
          <w:i w:val="false"/>
          <w:color w:val="000000"/>
          <w:sz w:val="28"/>
        </w:rPr>
        <w:t>26-бабы</w:t>
      </w:r>
      <w:r>
        <w:rPr>
          <w:rFonts w:ascii="Times New Roman"/>
          <w:b w:val="false"/>
          <w:i w:val="false"/>
          <w:color w:val="000000"/>
          <w:sz w:val="28"/>
        </w:rPr>
        <w:t xml:space="preserve"> 2-бөлігі 3-тармағының талаптары қатаң сақталсын.</w:t>
      </w:r>
    </w:p>
    <w:bookmarkEnd w:id="3"/>
    <w:bookmarkStart w:name="z5" w:id="4"/>
    <w:p>
      <w:pPr>
        <w:spacing w:after="0"/>
        <w:ind w:left="0"/>
        <w:jc w:val="both"/>
      </w:pPr>
      <w:r>
        <w:rPr>
          <w:rFonts w:ascii="Times New Roman"/>
          <w:b w:val="false"/>
          <w:i w:val="false"/>
          <w:color w:val="000000"/>
          <w:sz w:val="28"/>
        </w:rPr>
        <w:t>
      4. Арыс қаласының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ресми жарияланғанынан кейін қала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Арыс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Құрманбекова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2022 жылғы __________</w:t>
            </w:r>
            <w:r>
              <w:br/>
            </w:r>
            <w:r>
              <w:rPr>
                <w:rFonts w:ascii="Times New Roman"/>
                <w:b w:val="false"/>
                <w:i w:val="false"/>
                <w:color w:val="000000"/>
                <w:sz w:val="20"/>
              </w:rPr>
              <w:t xml:space="preserve"> ____________ №______</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Арыс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"Шавгар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"Бақыт-Агросервис"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2021 жылғы __________</w:t>
            </w:r>
            <w:r>
              <w:br/>
            </w:r>
            <w:r>
              <w:rPr>
                <w:rFonts w:ascii="Times New Roman"/>
                <w:b w:val="false"/>
                <w:i w:val="false"/>
                <w:color w:val="000000"/>
                <w:sz w:val="20"/>
              </w:rPr>
              <w:t xml:space="preserve"> ____________ №______</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Арыс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"Еңбекші-П.Арапов"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"Тұрлыбек-Т-Н"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