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4662" w14:textId="5134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жолаушылар көлігі және автомобиль жолдары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2022 жылғы 21 қарашадағы № 230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жолаушылар көлігі және автомобиль жолдары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жолаушылар көлігі және автомобиль жолдары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облысы әкімінің бірінші орынбасары А.Ш. Жетпісбайға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А.Ш. Жетпісбай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 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Сабитов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Қ.Ә. Қайыпбек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21 қарашадағы</w:t>
            </w:r>
            <w:r>
              <w:br/>
            </w:r>
            <w:r>
              <w:rPr>
                <w:rFonts w:ascii="Times New Roman"/>
                <w:b w:val="false"/>
                <w:i w:val="false"/>
                <w:color w:val="000000"/>
                <w:sz w:val="20"/>
              </w:rPr>
              <w:t>№ 230 қаулысына қосымша</w:t>
            </w:r>
          </w:p>
        </w:tc>
      </w:tr>
    </w:tbl>
    <w:bookmarkStart w:name="z7" w:id="5"/>
    <w:p>
      <w:pPr>
        <w:spacing w:after="0"/>
        <w:ind w:left="0"/>
        <w:jc w:val="left"/>
      </w:pPr>
      <w:r>
        <w:rPr>
          <w:rFonts w:ascii="Times New Roman"/>
          <w:b/>
          <w:i w:val="false"/>
          <w:color w:val="000000"/>
        </w:rPr>
        <w:t xml:space="preserve"> "Түркістан облысының жолаушылар көлігі және автомобиль жолдары басқармасы"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жолаушылар көлігі және автомобиль жолдары басқармасы" мемлекеттік мекемесі (бұдан әрі - Басқарма) жолаушылар көлігі және автомобиль жолдары салаларында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 құрылымы және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пошталық индексі 161200.</w:t>
      </w:r>
    </w:p>
    <w:bookmarkEnd w:id="15"/>
    <w:bookmarkStart w:name="z18" w:id="16"/>
    <w:p>
      <w:pPr>
        <w:spacing w:after="0"/>
        <w:ind w:left="0"/>
        <w:jc w:val="both"/>
      </w:pPr>
      <w:r>
        <w:rPr>
          <w:rFonts w:ascii="Times New Roman"/>
          <w:b w:val="false"/>
          <w:i w:val="false"/>
          <w:color w:val="000000"/>
          <w:sz w:val="28"/>
        </w:rPr>
        <w:t>
      10. Басқарманың құрылтайшысы Түркістан облысы әкімдігі болып табылады.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2"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автомобиль жолдары және жол шаруашылығы, автомобиль көлігі салаларында мемлекеттік саясатты жүзеге асыру бойынша жұмыстарды ұйымдастыру және үйлестіру;</w:t>
      </w:r>
    </w:p>
    <w:p>
      <w:pPr>
        <w:spacing w:after="0"/>
        <w:ind w:left="0"/>
        <w:jc w:val="both"/>
      </w:pPr>
      <w:r>
        <w:rPr>
          <w:rFonts w:ascii="Times New Roman"/>
          <w:b w:val="false"/>
          <w:i w:val="false"/>
          <w:color w:val="000000"/>
          <w:sz w:val="28"/>
        </w:rPr>
        <w:t>
      2) жолаушылар көлігі, автомобиль жолдары және жол шаруашылығы салаларындағы іс-шаралар жоспарларын іске асыру;</w:t>
      </w:r>
    </w:p>
    <w:p>
      <w:pPr>
        <w:spacing w:after="0"/>
        <w:ind w:left="0"/>
        <w:jc w:val="both"/>
      </w:pPr>
      <w:r>
        <w:rPr>
          <w:rFonts w:ascii="Times New Roman"/>
          <w:b w:val="false"/>
          <w:i w:val="false"/>
          <w:color w:val="000000"/>
          <w:sz w:val="28"/>
        </w:rPr>
        <w:t>
      3) экономиканың және тұрғындардың автомобильмен тасымалдауға және өзге де жұмыстарға, көрсетiлетiн қызметтерге деген мұқтажын қамтамасыз ету үшiн жағдайлар жасау;</w:t>
      </w:r>
    </w:p>
    <w:p>
      <w:pPr>
        <w:spacing w:after="0"/>
        <w:ind w:left="0"/>
        <w:jc w:val="both"/>
      </w:pPr>
      <w:r>
        <w:rPr>
          <w:rFonts w:ascii="Times New Roman"/>
          <w:b w:val="false"/>
          <w:i w:val="false"/>
          <w:color w:val="000000"/>
          <w:sz w:val="28"/>
        </w:rPr>
        <w:t>
      4) өз құзіреті шегінде облыстық маңызы бар автомобиль жолдарында жол қозғалысы қауіпсіздігі талаптарының орындалуын қамтамасыз ету;</w:t>
      </w:r>
    </w:p>
    <w:p>
      <w:pPr>
        <w:spacing w:after="0"/>
        <w:ind w:left="0"/>
        <w:jc w:val="both"/>
      </w:pPr>
      <w:r>
        <w:rPr>
          <w:rFonts w:ascii="Times New Roman"/>
          <w:b w:val="false"/>
          <w:i w:val="false"/>
          <w:color w:val="000000"/>
          <w:sz w:val="28"/>
        </w:rPr>
        <w:t>
      5) жолаушылар мен багажды автомобиль көлігімен облысаралық тасымалдауларға байланысты жұмысты үйлестіру және реттеу;</w:t>
      </w:r>
    </w:p>
    <w:p>
      <w:pPr>
        <w:spacing w:after="0"/>
        <w:ind w:left="0"/>
        <w:jc w:val="both"/>
      </w:pPr>
      <w:r>
        <w:rPr>
          <w:rFonts w:ascii="Times New Roman"/>
          <w:b w:val="false"/>
          <w:i w:val="false"/>
          <w:color w:val="000000"/>
          <w:sz w:val="28"/>
        </w:rPr>
        <w:t>
      6)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Басқармаға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Басқарма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Түркістан облысы аумағында жолаушылар көлігі және автомобиль жолдары саласындағы мемлекеттік саясатты жүзеге асыру; </w:t>
      </w:r>
    </w:p>
    <w:p>
      <w:pPr>
        <w:spacing w:after="0"/>
        <w:ind w:left="0"/>
        <w:jc w:val="both"/>
      </w:pPr>
      <w:r>
        <w:rPr>
          <w:rFonts w:ascii="Times New Roman"/>
          <w:b w:val="false"/>
          <w:i w:val="false"/>
          <w:color w:val="000000"/>
          <w:sz w:val="28"/>
        </w:rPr>
        <w:t>
      өз құзыреті шегінде сыбайлас жемқорлыққа қарсы іс-қимыл жөнінде шаралар қабылдау.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облыстық маңызы бар, жалпыға ортақ пайдаланылатын автомобиль жолдарын салу, реконструкциялау, жөндеу және күтіп ұстау жұмыстарын Қазақстан Республикасының мемлекеттік сатып алу туралы заңнамасына сәйкес ұйымдастыру;</w:t>
      </w:r>
    </w:p>
    <w:p>
      <w:pPr>
        <w:spacing w:after="0"/>
        <w:ind w:left="0"/>
        <w:jc w:val="both"/>
      </w:pPr>
      <w:r>
        <w:rPr>
          <w:rFonts w:ascii="Times New Roman"/>
          <w:b w:val="false"/>
          <w:i w:val="false"/>
          <w:color w:val="000000"/>
          <w:sz w:val="28"/>
        </w:rPr>
        <w:t>
      2) елді мекендерден тыс жердегі туристік қызмет объектілеріне дейін облыстық маңызы бар кірме автомобиль жолдарын салу, реконструкциялау, жөндеу және күтіп-ұстау;</w:t>
      </w:r>
    </w:p>
    <w:p>
      <w:pPr>
        <w:spacing w:after="0"/>
        <w:ind w:left="0"/>
        <w:jc w:val="both"/>
      </w:pPr>
      <w:r>
        <w:rPr>
          <w:rFonts w:ascii="Times New Roman"/>
          <w:b w:val="false"/>
          <w:i w:val="false"/>
          <w:color w:val="000000"/>
          <w:sz w:val="28"/>
        </w:rPr>
        <w:t>
      3) облыстық маңызы бар, жалпыға ортақ пайдаланылатын автомобиль жолдарының желісін, елді мекендер көшелерін басқару;</w:t>
      </w:r>
    </w:p>
    <w:p>
      <w:pPr>
        <w:spacing w:after="0"/>
        <w:ind w:left="0"/>
        <w:jc w:val="both"/>
      </w:pPr>
      <w:r>
        <w:rPr>
          <w:rFonts w:ascii="Times New Roman"/>
          <w:b w:val="false"/>
          <w:i w:val="false"/>
          <w:color w:val="000000"/>
          <w:sz w:val="28"/>
        </w:rPr>
        <w:t>
      4) Түркістан облысының коммуналдық меншігіндегі жолдарды және жол кәсіпорындарын басқару;</w:t>
      </w:r>
    </w:p>
    <w:p>
      <w:pPr>
        <w:spacing w:after="0"/>
        <w:ind w:left="0"/>
        <w:jc w:val="both"/>
      </w:pPr>
      <w:r>
        <w:rPr>
          <w:rFonts w:ascii="Times New Roman"/>
          <w:b w:val="false"/>
          <w:i w:val="false"/>
          <w:color w:val="000000"/>
          <w:sz w:val="28"/>
        </w:rPr>
        <w:t>
      "4-1) коммуналдық меншіктегі әуеайлақтарды (әуежайларды) пайдалануды және күтіп-ұстауды қамтамасыз ету;</w:t>
      </w:r>
    </w:p>
    <w:p>
      <w:pPr>
        <w:spacing w:after="0"/>
        <w:ind w:left="0"/>
        <w:jc w:val="both"/>
      </w:pPr>
      <w:r>
        <w:rPr>
          <w:rFonts w:ascii="Times New Roman"/>
          <w:b w:val="false"/>
          <w:i w:val="false"/>
          <w:color w:val="000000"/>
          <w:sz w:val="28"/>
        </w:rPr>
        <w:t>
      4-2) жол органымен келісу бойынша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 орнату;</w:t>
      </w:r>
    </w:p>
    <w:p>
      <w:pPr>
        <w:spacing w:after="0"/>
        <w:ind w:left="0"/>
        <w:jc w:val="both"/>
      </w:pPr>
      <w:r>
        <w:rPr>
          <w:rFonts w:ascii="Times New Roman"/>
          <w:b w:val="false"/>
          <w:i w:val="false"/>
          <w:color w:val="000000"/>
          <w:sz w:val="28"/>
        </w:rPr>
        <w:t>
      4-3) автоматтандырылған өлшеу станцияларының жұмысын ұйымдастыру қағидаларында айқындалған тәртіппен жалпыға ортақ пайдаланылатын облыстық және аудандық маңызы бар автомобиль жолдарында, елді мекендердің көшелерінде автоматтандырылған өлшеу станцияларының жұмыс істеуін қамтамасыз ету;</w:t>
      </w:r>
    </w:p>
    <w:p>
      <w:pPr>
        <w:spacing w:after="0"/>
        <w:ind w:left="0"/>
        <w:jc w:val="both"/>
      </w:pPr>
      <w:r>
        <w:rPr>
          <w:rFonts w:ascii="Times New Roman"/>
          <w:b w:val="false"/>
          <w:i w:val="false"/>
          <w:color w:val="000000"/>
          <w:sz w:val="28"/>
        </w:rPr>
        <w:t>
      4-4) әлеуметтік маңызы бар ауданаралық (қалааралық облысішілік) және қала маңындағы теміржол қатынастары бойынша жолаушыларды тасымалдау жөніндегі қызметтерге бағалардың (тарифтердің) шекті деңгейлерін белгілеу";</w:t>
      </w:r>
    </w:p>
    <w:p>
      <w:pPr>
        <w:spacing w:after="0"/>
        <w:ind w:left="0"/>
        <w:jc w:val="both"/>
      </w:pPr>
      <w:r>
        <w:rPr>
          <w:rFonts w:ascii="Times New Roman"/>
          <w:b w:val="false"/>
          <w:i w:val="false"/>
          <w:color w:val="000000"/>
          <w:sz w:val="28"/>
        </w:rPr>
        <w:t>
      4-5)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5) облыстық, аудандық маңызы бар автомобиль жолдарын және елді мекендердің көшелерін салу, реконструкциялау, жөндеу және күтіп-ұстау кезінде Жол активтерінің сапасы ұлттық орталығының жұмыстар мен материалдардың сапасына сараптама жүргізуін ұйымдастыру;</w:t>
      </w:r>
    </w:p>
    <w:p>
      <w:pPr>
        <w:spacing w:after="0"/>
        <w:ind w:left="0"/>
        <w:jc w:val="both"/>
      </w:pPr>
      <w:r>
        <w:rPr>
          <w:rFonts w:ascii="Times New Roman"/>
          <w:b w:val="false"/>
          <w:i w:val="false"/>
          <w:color w:val="000000"/>
          <w:sz w:val="28"/>
        </w:rPr>
        <w:t>
      6) Қазақстан Республикасының заңнамасына сәйкес Жол активтерінің сапасы ұлттық орталығының жұмыстары мен қызметтер көрсетуін қаржыландыру;</w:t>
      </w:r>
    </w:p>
    <w:p>
      <w:pPr>
        <w:spacing w:after="0"/>
        <w:ind w:left="0"/>
        <w:jc w:val="both"/>
      </w:pPr>
      <w:r>
        <w:rPr>
          <w:rFonts w:ascii="Times New Roman"/>
          <w:b w:val="false"/>
          <w:i w:val="false"/>
          <w:color w:val="000000"/>
          <w:sz w:val="28"/>
        </w:rPr>
        <w:t>
      7) жалпыға ортақ пайдаланылатын облыстық маңызы бар автомобиль жолдарын немесе олардың учаскелерін өтеусіз уақытша пайдалануға беру бойынша облыс әкімдігіне ұсыныстар енгізу;</w:t>
      </w:r>
    </w:p>
    <w:p>
      <w:pPr>
        <w:spacing w:after="0"/>
        <w:ind w:left="0"/>
        <w:jc w:val="both"/>
      </w:pPr>
      <w:r>
        <w:rPr>
          <w:rFonts w:ascii="Times New Roman"/>
          <w:b w:val="false"/>
          <w:i w:val="false"/>
          <w:color w:val="000000"/>
          <w:sz w:val="28"/>
        </w:rPr>
        <w:t>
      8) облыстық және аудандық маңызы бар жалпыға ортақ пайдаланылатын автомобиль жолдарын сыныптау тәртібі мен шарттарын әзірлейді және облыс әкімдігіне бекітуге ұсынады;</w:t>
      </w:r>
    </w:p>
    <w:p>
      <w:pPr>
        <w:spacing w:after="0"/>
        <w:ind w:left="0"/>
        <w:jc w:val="both"/>
      </w:pPr>
      <w:r>
        <w:rPr>
          <w:rFonts w:ascii="Times New Roman"/>
          <w:b w:val="false"/>
          <w:i w:val="false"/>
          <w:color w:val="000000"/>
          <w:sz w:val="28"/>
        </w:rPr>
        <w:t>
      9) елді мекендердің көшелерін күтіп ұстау, ағымдағы, орташа және күрделі жөндеу кезінде орындалатын жұмыстар түрлерінің сыныптамасын әзірлейді және облыс әкімдігіне бекітуге ұсынады;</w:t>
      </w:r>
    </w:p>
    <w:p>
      <w:pPr>
        <w:spacing w:after="0"/>
        <w:ind w:left="0"/>
        <w:jc w:val="both"/>
      </w:pPr>
      <w:r>
        <w:rPr>
          <w:rFonts w:ascii="Times New Roman"/>
          <w:b w:val="false"/>
          <w:i w:val="false"/>
          <w:color w:val="000000"/>
          <w:sz w:val="28"/>
        </w:rPr>
        <w:t>
      10) жалпыға ортақ пайдаланылатын облыстық және аудандық маңызы бар жолдарға кiрме жолдарды және жалғасатын жолдарды салуды келіседі;</w:t>
      </w:r>
    </w:p>
    <w:p>
      <w:pPr>
        <w:spacing w:after="0"/>
        <w:ind w:left="0"/>
        <w:jc w:val="both"/>
      </w:pPr>
      <w:r>
        <w:rPr>
          <w:rFonts w:ascii="Times New Roman"/>
          <w:b w:val="false"/>
          <w:i w:val="false"/>
          <w:color w:val="000000"/>
          <w:sz w:val="28"/>
        </w:rPr>
        <w:t>
      11) сыртқы (көрнекі) жарнама объектілерін облыстық және аудандық маңызы бар жалпыға ортақ пайдаланылатын автомобиль жолдарының бөлiнген белдеуінде орналастыруды келісу;</w:t>
      </w:r>
    </w:p>
    <w:p>
      <w:pPr>
        <w:spacing w:after="0"/>
        <w:ind w:left="0"/>
        <w:jc w:val="both"/>
      </w:pPr>
      <w:r>
        <w:rPr>
          <w:rFonts w:ascii="Times New Roman"/>
          <w:b w:val="false"/>
          <w:i w:val="false"/>
          <w:color w:val="000000"/>
          <w:sz w:val="28"/>
        </w:rPr>
        <w:t>
      12) облыстық және аудандық маңызы бар автомобиль жолдарында жол бойындағы сервис объектілерін ұйымдастыру және дамыту;</w:t>
      </w:r>
    </w:p>
    <w:p>
      <w:pPr>
        <w:spacing w:after="0"/>
        <w:ind w:left="0"/>
        <w:jc w:val="both"/>
      </w:pPr>
      <w:r>
        <w:rPr>
          <w:rFonts w:ascii="Times New Roman"/>
          <w:b w:val="false"/>
          <w:i w:val="false"/>
          <w:color w:val="000000"/>
          <w:sz w:val="28"/>
        </w:rPr>
        <w:t>
      13) автомобиль жолдары жөнінде уәкілетті мемлекеттік органмен келісе отырып, облыстық маңызы бар автомобиль жолдарының тізбелерін әзірлейді және облыс әкімдігіне бекітуге ұсынады;</w:t>
      </w:r>
    </w:p>
    <w:p>
      <w:pPr>
        <w:spacing w:after="0"/>
        <w:ind w:left="0"/>
        <w:jc w:val="both"/>
      </w:pPr>
      <w:r>
        <w:rPr>
          <w:rFonts w:ascii="Times New Roman"/>
          <w:b w:val="false"/>
          <w:i w:val="false"/>
          <w:color w:val="000000"/>
          <w:sz w:val="28"/>
        </w:rPr>
        <w:t>
      14) аудандық маңызы бар автомобиль жолдарының тiзбелерiн келіседі;</w:t>
      </w:r>
    </w:p>
    <w:p>
      <w:pPr>
        <w:spacing w:after="0"/>
        <w:ind w:left="0"/>
        <w:jc w:val="both"/>
      </w:pPr>
      <w:r>
        <w:rPr>
          <w:rFonts w:ascii="Times New Roman"/>
          <w:b w:val="false"/>
          <w:i w:val="false"/>
          <w:color w:val="000000"/>
          <w:sz w:val="28"/>
        </w:rPr>
        <w:t>
      15) автомобиль жолдары жөнінде уәкілетті мемлекеттік органмен келісе отырып, облыстық маңызы бар жалпыға ортақ пайдаланылатын автомобиль жолдарының атаулары мен индекстерін әзірлейді және облыс әкімдігіне бекітуге ұсынады;</w:t>
      </w:r>
    </w:p>
    <w:p>
      <w:pPr>
        <w:spacing w:after="0"/>
        <w:ind w:left="0"/>
        <w:jc w:val="both"/>
      </w:pPr>
      <w:r>
        <w:rPr>
          <w:rFonts w:ascii="Times New Roman"/>
          <w:b w:val="false"/>
          <w:i w:val="false"/>
          <w:color w:val="000000"/>
          <w:sz w:val="28"/>
        </w:rPr>
        <w:t>
      16) аудандық автомобиль жолдарының атаулары мен индекстерін келіседі;</w:t>
      </w:r>
    </w:p>
    <w:p>
      <w:pPr>
        <w:spacing w:after="0"/>
        <w:ind w:left="0"/>
        <w:jc w:val="both"/>
      </w:pPr>
      <w:r>
        <w:rPr>
          <w:rFonts w:ascii="Times New Roman"/>
          <w:b w:val="false"/>
          <w:i w:val="false"/>
          <w:color w:val="000000"/>
          <w:sz w:val="28"/>
        </w:rPr>
        <w:t>
      17) облыстық маңызы бар жолдарда жол жүрiсiн реттеудің техникалық құралдарын салу, реконструкциялау, жөндеу, енгiзу және күтiп ұстау жөнiндегi барлық жұмыс түрлерінің орындалуын және оларды бақылауды қамтамасыз етеді;</w:t>
      </w:r>
    </w:p>
    <w:p>
      <w:pPr>
        <w:spacing w:after="0"/>
        <w:ind w:left="0"/>
        <w:jc w:val="both"/>
      </w:pPr>
      <w:r>
        <w:rPr>
          <w:rFonts w:ascii="Times New Roman"/>
          <w:b w:val="false"/>
          <w:i w:val="false"/>
          <w:color w:val="000000"/>
          <w:sz w:val="28"/>
        </w:rPr>
        <w:t>
      18) жолаушылар мен багажды тұрақты ауданаралық (облысiшiлiк қалааралық) тасымалдаулар маршруттарын және қозғалыс кестелерін бекітеді;</w:t>
      </w:r>
    </w:p>
    <w:p>
      <w:pPr>
        <w:spacing w:after="0"/>
        <w:ind w:left="0"/>
        <w:jc w:val="both"/>
      </w:pPr>
      <w:r>
        <w:rPr>
          <w:rFonts w:ascii="Times New Roman"/>
          <w:b w:val="false"/>
          <w:i w:val="false"/>
          <w:color w:val="000000"/>
          <w:sz w:val="28"/>
        </w:rPr>
        <w:t>
      19) жолаушылар мен багажды тұрақты облысаралық қалааралық автомобильмен тасымалдау маршруттарын және жүру кестелерін заңнамада белгіленген тәртіппен келісу;</w:t>
      </w:r>
    </w:p>
    <w:p>
      <w:pPr>
        <w:spacing w:after="0"/>
        <w:ind w:left="0"/>
        <w:jc w:val="both"/>
      </w:pPr>
      <w:r>
        <w:rPr>
          <w:rFonts w:ascii="Times New Roman"/>
          <w:b w:val="false"/>
          <w:i w:val="false"/>
          <w:color w:val="000000"/>
          <w:sz w:val="28"/>
        </w:rPr>
        <w:t>
      20) автовокзалдардың, автостанциялардың және жолаушыларға қызмет көрсету пункттерінің қызметті бастағаны немесе тоқтатқаны туралы хабарламаларды қабылдауды жүзеге асыру;</w:t>
      </w:r>
    </w:p>
    <w:p>
      <w:pPr>
        <w:spacing w:after="0"/>
        <w:ind w:left="0"/>
        <w:jc w:val="both"/>
      </w:pPr>
      <w:r>
        <w:rPr>
          <w:rFonts w:ascii="Times New Roman"/>
          <w:b w:val="false"/>
          <w:i w:val="false"/>
          <w:color w:val="000000"/>
          <w:sz w:val="28"/>
        </w:rPr>
        <w:t>
      21) Қазақстан Республикасының нормативтік құқықтық актілерімен және ұлттық стандарттармен белгіленген талаптарға сәйкес болған кезде автовокзалдардың, автостанциялардың және жолаушыларға қызмет көрсету пункттерінің тізіліміне енгізу;</w:t>
      </w:r>
    </w:p>
    <w:p>
      <w:pPr>
        <w:spacing w:after="0"/>
        <w:ind w:left="0"/>
        <w:jc w:val="both"/>
      </w:pPr>
      <w:r>
        <w:rPr>
          <w:rFonts w:ascii="Times New Roman"/>
          <w:b w:val="false"/>
          <w:i w:val="false"/>
          <w:color w:val="000000"/>
          <w:sz w:val="28"/>
        </w:rPr>
        <w:t>
      22) заңда белгіленген тәртіппен автовокзалдар, автостанциялардың және жолаушыларға қызмет көрсету пункттерінің қызметін тоқтату туралы шешім қабылдау;</w:t>
      </w:r>
    </w:p>
    <w:p>
      <w:pPr>
        <w:spacing w:after="0"/>
        <w:ind w:left="0"/>
        <w:jc w:val="both"/>
      </w:pPr>
      <w:r>
        <w:rPr>
          <w:rFonts w:ascii="Times New Roman"/>
          <w:b w:val="false"/>
          <w:i w:val="false"/>
          <w:color w:val="000000"/>
          <w:sz w:val="28"/>
        </w:rPr>
        <w:t>
      23) жолаушылар мен багажды тұрақты ауданаралық (облысiшiлiк қалааралық), автомобильмен тасымалдау маршруттарының тiзiлiмiн жүргiзу;</w:t>
      </w:r>
    </w:p>
    <w:p>
      <w:pPr>
        <w:spacing w:after="0"/>
        <w:ind w:left="0"/>
        <w:jc w:val="both"/>
      </w:pPr>
      <w:r>
        <w:rPr>
          <w:rFonts w:ascii="Times New Roman"/>
          <w:b w:val="false"/>
          <w:i w:val="false"/>
          <w:color w:val="000000"/>
          <w:sz w:val="28"/>
        </w:rPr>
        <w:t>
      24) жолаушылар көлiгiн дамытудың кешендi схемасын және жол қозғалысын ұйымдастыру жобаларын әзiрлеу;</w:t>
      </w:r>
    </w:p>
    <w:p>
      <w:pPr>
        <w:spacing w:after="0"/>
        <w:ind w:left="0"/>
        <w:jc w:val="both"/>
      </w:pPr>
      <w:r>
        <w:rPr>
          <w:rFonts w:ascii="Times New Roman"/>
          <w:b w:val="false"/>
          <w:i w:val="false"/>
          <w:color w:val="000000"/>
          <w:sz w:val="28"/>
        </w:rPr>
        <w:t>
      25) жолаушыларды ауданаралық (облысішілік қаларалық) қатынастарда әлеуметтiк мәні бар тасымалдауларды жүзеге асыру кезіндегі тасымалдаушылардың залалдарын субсидиялауды жүзеге асыру;</w:t>
      </w:r>
    </w:p>
    <w:p>
      <w:pPr>
        <w:spacing w:after="0"/>
        <w:ind w:left="0"/>
        <w:jc w:val="both"/>
      </w:pPr>
      <w:r>
        <w:rPr>
          <w:rFonts w:ascii="Times New Roman"/>
          <w:b w:val="false"/>
          <w:i w:val="false"/>
          <w:color w:val="000000"/>
          <w:sz w:val="28"/>
        </w:rPr>
        <w:t>
      26)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жүргізу;</w:t>
      </w:r>
    </w:p>
    <w:p>
      <w:pPr>
        <w:spacing w:after="0"/>
        <w:ind w:left="0"/>
        <w:jc w:val="both"/>
      </w:pPr>
      <w:r>
        <w:rPr>
          <w:rFonts w:ascii="Times New Roman"/>
          <w:b w:val="false"/>
          <w:i w:val="false"/>
          <w:color w:val="000000"/>
          <w:sz w:val="28"/>
        </w:rPr>
        <w:t>
      27) мемлекеттік-жекешелік әріптестік тетігін қолдану;</w:t>
      </w:r>
    </w:p>
    <w:p>
      <w:pPr>
        <w:spacing w:after="0"/>
        <w:ind w:left="0"/>
        <w:jc w:val="both"/>
      </w:pPr>
      <w:r>
        <w:rPr>
          <w:rFonts w:ascii="Times New Roman"/>
          <w:b w:val="false"/>
          <w:i w:val="false"/>
          <w:color w:val="000000"/>
          <w:sz w:val="28"/>
        </w:rPr>
        <w:t>
      28) облыс аумағында жол жүрiсi қауiпсiздiгiн қамтамасыз ету;</w:t>
      </w:r>
    </w:p>
    <w:p>
      <w:pPr>
        <w:spacing w:after="0"/>
        <w:ind w:left="0"/>
        <w:jc w:val="both"/>
      </w:pPr>
      <w:r>
        <w:rPr>
          <w:rFonts w:ascii="Times New Roman"/>
          <w:b w:val="false"/>
          <w:i w:val="false"/>
          <w:color w:val="000000"/>
          <w:sz w:val="28"/>
        </w:rPr>
        <w:t>
      29) жолдарда жол жүрісін ұйымдастыру жөніндегі іс-шараларды әзірлеу және іске асыру;</w:t>
      </w:r>
    </w:p>
    <w:p>
      <w:pPr>
        <w:spacing w:after="0"/>
        <w:ind w:left="0"/>
        <w:jc w:val="both"/>
      </w:pPr>
      <w:r>
        <w:rPr>
          <w:rFonts w:ascii="Times New Roman"/>
          <w:b w:val="false"/>
          <w:i w:val="false"/>
          <w:color w:val="000000"/>
          <w:sz w:val="28"/>
        </w:rPr>
        <w:t>
      30) жолдарда жол жүрісін қалпына келтіру үшін жол-көлік оқиғаларының зардаптарын жою;</w:t>
      </w:r>
    </w:p>
    <w:p>
      <w:pPr>
        <w:spacing w:after="0"/>
        <w:ind w:left="0"/>
        <w:jc w:val="both"/>
      </w:pPr>
      <w:r>
        <w:rPr>
          <w:rFonts w:ascii="Times New Roman"/>
          <w:b w:val="false"/>
          <w:i w:val="false"/>
          <w:color w:val="000000"/>
          <w:sz w:val="28"/>
        </w:rPr>
        <w:t>
      31)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автомобиль көлігі саласында лицензиялауды жүзеге асыру;</w:t>
      </w:r>
    </w:p>
    <w:p>
      <w:pPr>
        <w:spacing w:after="0"/>
        <w:ind w:left="0"/>
        <w:jc w:val="both"/>
      </w:pPr>
      <w:r>
        <w:rPr>
          <w:rFonts w:ascii="Times New Roman"/>
          <w:b w:val="false"/>
          <w:i w:val="false"/>
          <w:color w:val="000000"/>
          <w:sz w:val="28"/>
        </w:rPr>
        <w:t xml:space="preserve">
      32) шағын көлемді кемелердің кеме жүргізушілерін даярлау жөніндегі курстарды есепке алу; </w:t>
      </w:r>
    </w:p>
    <w:p>
      <w:pPr>
        <w:spacing w:after="0"/>
        <w:ind w:left="0"/>
        <w:jc w:val="both"/>
      </w:pPr>
      <w:r>
        <w:rPr>
          <w:rFonts w:ascii="Times New Roman"/>
          <w:b w:val="false"/>
          <w:i w:val="false"/>
          <w:color w:val="000000"/>
          <w:sz w:val="28"/>
        </w:rPr>
        <w:t>
      33) шағын көлемді өздігінен жүзетін кемелерді басқару құқығына куәліктер беру;</w:t>
      </w:r>
    </w:p>
    <w:p>
      <w:pPr>
        <w:spacing w:after="0"/>
        <w:ind w:left="0"/>
        <w:jc w:val="both"/>
      </w:pPr>
      <w:r>
        <w:rPr>
          <w:rFonts w:ascii="Times New Roman"/>
          <w:b w:val="false"/>
          <w:i w:val="false"/>
          <w:color w:val="000000"/>
          <w:sz w:val="28"/>
        </w:rPr>
        <w:t>
      34) жолаушылар мен багажды тұрақты облысаралық қалааралық, ауданаралық (облысiшiлiк қалааралық) тасымалдауды ұйымдастыру, сондай-ақ оларға қызмет көрсету құқығына конкурстар өткізу;</w:t>
      </w:r>
    </w:p>
    <w:p>
      <w:pPr>
        <w:spacing w:after="0"/>
        <w:ind w:left="0"/>
        <w:jc w:val="both"/>
      </w:pPr>
      <w:r>
        <w:rPr>
          <w:rFonts w:ascii="Times New Roman"/>
          <w:b w:val="false"/>
          <w:i w:val="false"/>
          <w:color w:val="000000"/>
          <w:sz w:val="28"/>
        </w:rPr>
        <w:t>
      35) ауданаралық (облысішілік қалааралық) және қала маңындағы теміржол қатынастар бойынша жолаушылар тасымалдаудың ұйымдастыру туралы шешім қабылдау;</w:t>
      </w:r>
    </w:p>
    <w:p>
      <w:pPr>
        <w:spacing w:after="0"/>
        <w:ind w:left="0"/>
        <w:jc w:val="both"/>
      </w:pPr>
      <w:r>
        <w:rPr>
          <w:rFonts w:ascii="Times New Roman"/>
          <w:b w:val="false"/>
          <w:i w:val="false"/>
          <w:color w:val="000000"/>
          <w:sz w:val="28"/>
        </w:rPr>
        <w:t>
      36) әлеуметтік маңызы бар ауданаралық (облысішілік қалааралық) және қала маңындағы теміржол қатынастар бойынша жолаушылар тасымалын жүзеге асырумен байланысты тасымалдаушының шығыстарын ұзақ мерзімді субсидиялау;</w:t>
      </w:r>
    </w:p>
    <w:p>
      <w:pPr>
        <w:spacing w:after="0"/>
        <w:ind w:left="0"/>
        <w:jc w:val="both"/>
      </w:pPr>
      <w:r>
        <w:rPr>
          <w:rFonts w:ascii="Times New Roman"/>
          <w:b w:val="false"/>
          <w:i w:val="false"/>
          <w:color w:val="000000"/>
          <w:sz w:val="28"/>
        </w:rPr>
        <w:t>
      37) ауданаралық (облысішілік қалааралық) және қала маңындағы темір жол қатынастарды айқындау;</w:t>
      </w:r>
    </w:p>
    <w:p>
      <w:pPr>
        <w:spacing w:after="0"/>
        <w:ind w:left="0"/>
        <w:jc w:val="both"/>
      </w:pPr>
      <w:r>
        <w:rPr>
          <w:rFonts w:ascii="Times New Roman"/>
          <w:b w:val="false"/>
          <w:i w:val="false"/>
          <w:color w:val="000000"/>
          <w:sz w:val="28"/>
        </w:rPr>
        <w:t>
      38) төтенше жағдайлар туындаған кезде әлеуметтік маңызы бар теміржол тасымалдарын уақытша тоқтату туралы шешімдер қабылдау;</w:t>
      </w:r>
    </w:p>
    <w:p>
      <w:pPr>
        <w:spacing w:after="0"/>
        <w:ind w:left="0"/>
        <w:jc w:val="both"/>
      </w:pPr>
      <w:r>
        <w:rPr>
          <w:rFonts w:ascii="Times New Roman"/>
          <w:b w:val="false"/>
          <w:i w:val="false"/>
          <w:color w:val="000000"/>
          <w:sz w:val="28"/>
        </w:rPr>
        <w:t>
      39) интеллектуалды көлік жүйелерінің жұмыс істеуін қамтамасыз етуге маманданушы ұйымдар құру жөнінде облыс әкімдігіне ұсыныстар енгізу;</w:t>
      </w:r>
    </w:p>
    <w:p>
      <w:pPr>
        <w:spacing w:after="0"/>
        <w:ind w:left="0"/>
        <w:jc w:val="both"/>
      </w:pPr>
      <w:r>
        <w:rPr>
          <w:rFonts w:ascii="Times New Roman"/>
          <w:b w:val="false"/>
          <w:i w:val="false"/>
          <w:color w:val="000000"/>
          <w:sz w:val="28"/>
        </w:rPr>
        <w:t>
      40) жол-көлік оқиғаларынан болған ысыраптың және жол жүрісі қауіпсіздігін қамтамасыз етуге арналған бюджет шығындарының, сондай-ақ жолдардағы авариялық деңгейін азайту үшін қолданылатын шаралар тиімділігінің мониторингін жүзеге асыру;</w:t>
      </w:r>
    </w:p>
    <w:p>
      <w:pPr>
        <w:spacing w:after="0"/>
        <w:ind w:left="0"/>
        <w:jc w:val="both"/>
      </w:pPr>
      <w:r>
        <w:rPr>
          <w:rFonts w:ascii="Times New Roman"/>
          <w:b w:val="false"/>
          <w:i w:val="false"/>
          <w:color w:val="000000"/>
          <w:sz w:val="28"/>
        </w:rPr>
        <w:t>
      41) Қазақстан Республикасының заңнамаларына сәйкес, өзге де өкілеттіктерді жергілікті мемлекеттік басқару мүддесінде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Түркістан облысы әкiмдiгiнiң 07.06.2024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бастап қолданысқа енгізіледі); 24.10.2024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басшысын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20. Басқарманың бірінші басшысының өкілеттігі:</w:t>
      </w:r>
    </w:p>
    <w:bookmarkEnd w:id="28"/>
    <w:p>
      <w:pPr>
        <w:spacing w:after="0"/>
        <w:ind w:left="0"/>
        <w:jc w:val="both"/>
      </w:pPr>
      <w:r>
        <w:rPr>
          <w:rFonts w:ascii="Times New Roman"/>
          <w:b w:val="false"/>
          <w:i w:val="false"/>
          <w:color w:val="000000"/>
          <w:sz w:val="28"/>
        </w:rPr>
        <w:t>
      1) Басқарманың қызметін ұйымдастырады және басқарады;</w:t>
      </w:r>
    </w:p>
    <w:p>
      <w:pPr>
        <w:spacing w:after="0"/>
        <w:ind w:left="0"/>
        <w:jc w:val="both"/>
      </w:pPr>
      <w:r>
        <w:rPr>
          <w:rFonts w:ascii="Times New Roman"/>
          <w:b w:val="false"/>
          <w:i w:val="false"/>
          <w:color w:val="000000"/>
          <w:sz w:val="28"/>
        </w:rPr>
        <w:t>
      2) Басқармаға жүктелген міндеттер мен қызметтердің, облыс әкімі мен әкімдігінің,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Басқарма қызметкерлерін, сондай 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Басқарма қызметкерлерінің, Басқарманың қарамағындағы ұйымдардың басшыларының міндеттері мен уәкілеттіктерін анықтайды;</w:t>
      </w:r>
    </w:p>
    <w:p>
      <w:pPr>
        <w:spacing w:after="0"/>
        <w:ind w:left="0"/>
        <w:jc w:val="both"/>
      </w:pPr>
      <w:r>
        <w:rPr>
          <w:rFonts w:ascii="Times New Roman"/>
          <w:b w:val="false"/>
          <w:i w:val="false"/>
          <w:color w:val="000000"/>
          <w:sz w:val="28"/>
        </w:rPr>
        <w:t>
      5) Басқарма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Басқарма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Басқарма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Басқарма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Басқарма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Start w:name="z31" w:id="29"/>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белгілейді.</w:t>
      </w:r>
    </w:p>
    <w:bookmarkEnd w:id="29"/>
    <w:bookmarkStart w:name="z32" w:id="30"/>
    <w:p>
      <w:pPr>
        <w:spacing w:after="0"/>
        <w:ind w:left="0"/>
        <w:jc w:val="left"/>
      </w:pPr>
      <w:r>
        <w:rPr>
          <w:rFonts w:ascii="Times New Roman"/>
          <w:b/>
          <w:i w:val="false"/>
          <w:color w:val="000000"/>
        </w:rPr>
        <w:t xml:space="preserve"> 4. Мемлекеттік органның мүлкі</w:t>
      </w:r>
    </w:p>
    <w:bookmarkEnd w:id="30"/>
    <w:bookmarkStart w:name="z33" w:id="31"/>
    <w:p>
      <w:pPr>
        <w:spacing w:after="0"/>
        <w:ind w:left="0"/>
        <w:jc w:val="both"/>
      </w:pPr>
      <w:r>
        <w:rPr>
          <w:rFonts w:ascii="Times New Roman"/>
          <w:b w:val="false"/>
          <w:i w:val="false"/>
          <w:color w:val="000000"/>
          <w:sz w:val="28"/>
        </w:rPr>
        <w:t>
      22. Басқарма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23. Басқармаға бекітілген мүлік облыстық коммуналдық меншікке жатады.</w:t>
      </w:r>
    </w:p>
    <w:bookmarkEnd w:id="32"/>
    <w:bookmarkStart w:name="z35" w:id="33"/>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xml:space="preserve">
      25. Басқарманың және қарамағындағы ұйымдарды қайта ұйымдастыру және тарату Қазақстан Республикасының заңнамасына сәйкес жүзеге асырылады. </w:t>
      </w:r>
    </w:p>
    <w:bookmarkEnd w:id="35"/>
    <w:p>
      <w:pPr>
        <w:spacing w:after="0"/>
        <w:ind w:left="0"/>
        <w:jc w:val="both"/>
      </w:pPr>
      <w:r>
        <w:rPr>
          <w:rFonts w:ascii="Times New Roman"/>
          <w:b w:val="false"/>
          <w:i w:val="false"/>
          <w:color w:val="000000"/>
          <w:sz w:val="28"/>
        </w:rPr>
        <w:t>
      Басқарманың қарамағындағы ұйымдар:</w:t>
      </w:r>
    </w:p>
    <w:p>
      <w:pPr>
        <w:spacing w:after="0"/>
        <w:ind w:left="0"/>
        <w:jc w:val="both"/>
      </w:pPr>
      <w:r>
        <w:rPr>
          <w:rFonts w:ascii="Times New Roman"/>
          <w:b w:val="false"/>
          <w:i w:val="false"/>
          <w:color w:val="000000"/>
          <w:sz w:val="28"/>
        </w:rPr>
        <w:t>
      Түркістан облысының жолаушылар көлігі және автомобиль жолдары басқармасының шаруашылық жүргізу құқығындағы "Оңтүстік жолдары" мемлекеттік коммуналдық кәсіпорыны;</w:t>
      </w:r>
    </w:p>
    <w:p>
      <w:pPr>
        <w:spacing w:after="0"/>
        <w:ind w:left="0"/>
        <w:jc w:val="both"/>
      </w:pPr>
      <w:r>
        <w:rPr>
          <w:rFonts w:ascii="Times New Roman"/>
          <w:b w:val="false"/>
          <w:i w:val="false"/>
          <w:color w:val="000000"/>
          <w:sz w:val="28"/>
        </w:rPr>
        <w:t>
      "Түркістан халықаралық әуежайы"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әкiмдiгiнiң 07.06.2024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