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10c07" w14:textId="0710c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2018 жылғы 20 наурыздағы № 280-VI "Құрманғазы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2022 жылғы 10 наурыздағы № 126-VII шешімі. Күші жойылды - Атырау облысы Құрманғазы аудандық мәслихатының 2023 жылғы 17 мамырдағы № 20-VIII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Құрманғазы аудандық мәслихатының 17.05.2023 № </w:t>
      </w:r>
      <w:r>
        <w:rPr>
          <w:rFonts w:ascii="Times New Roman"/>
          <w:b w:val="false"/>
          <w:i w:val="false"/>
          <w:color w:val="ff0000"/>
          <w:sz w:val="28"/>
        </w:rPr>
        <w:t>20-VIII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 </w:t>
      </w:r>
      <w:r>
        <w:rPr>
          <w:rFonts w:ascii="Times New Roman"/>
          <w:b w:val="false"/>
          <w:i w:val="false"/>
          <w:color w:val="000000"/>
          <w:sz w:val="28"/>
        </w:rPr>
        <w:t>Заңын</w:t>
      </w:r>
      <w:r>
        <w:rPr>
          <w:rFonts w:ascii="Times New Roman"/>
          <w:b w:val="false"/>
          <w:i w:val="false"/>
          <w:color w:val="000000"/>
          <w:sz w:val="28"/>
        </w:rPr>
        <w:t xml:space="preserve"> басшылыққа алып аудандық мәслихат ШЕШТІ:</w:t>
      </w:r>
    </w:p>
    <w:bookmarkEnd w:id="0"/>
    <w:bookmarkStart w:name="z5" w:id="1"/>
    <w:p>
      <w:pPr>
        <w:spacing w:after="0"/>
        <w:ind w:left="0"/>
        <w:jc w:val="both"/>
      </w:pPr>
      <w:r>
        <w:rPr>
          <w:rFonts w:ascii="Times New Roman"/>
          <w:b w:val="false"/>
          <w:i w:val="false"/>
          <w:color w:val="000000"/>
          <w:sz w:val="28"/>
        </w:rPr>
        <w:t xml:space="preserve">
      1. Құрманғазы аудандық мәслихатының 2018 жылғы 20 наурыздағы № 280-VI ""Құрманғазы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4101 болып тіркелген) келесідей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"Құрманғазы аудандық мәслихатының аппараты" мемлекеттік мекемесінің "Б" корпусы мемлекеттік әкімшілік қызметшілерінің қызметін бағалаудың әдістемесінде: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әрі–уәкілетті тұлға) персоналды басқару қызметі немесе ол болмаған жағдайда персоналды басқару қызметінің (кадр қызметінің) (бұдан әрі–персоналды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әрі–Комиссия) құрылады. Комиссия құрамы уәкілетті тұлғамен анықталады, комиссия мүшелерінің саны 5 адамнан кем болмауы тиіс.";</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алынып тасталсын.</w:t>
      </w:r>
    </w:p>
    <w:bookmarkStart w:name="z12" w:id="5"/>
    <w:p>
      <w:pPr>
        <w:spacing w:after="0"/>
        <w:ind w:left="0"/>
        <w:jc w:val="both"/>
      </w:pPr>
      <w:r>
        <w:rPr>
          <w:rFonts w:ascii="Times New Roman"/>
          <w:b w:val="false"/>
          <w:i w:val="false"/>
          <w:color w:val="000000"/>
          <w:sz w:val="28"/>
        </w:rPr>
        <w:t>
      2. Осы шешімнің орындалуын бақылау "Құрманғазы аудандық Маслихатының аппараты" мемлекеттік мекемесіне жүктелсін (А. Анесова).</w:t>
      </w:r>
    </w:p>
    <w:bookmarkEnd w:id="5"/>
    <w:bookmarkStart w:name="z13" w:id="6"/>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Жүгінісов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