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1efe" w14:textId="9d41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"Индер ауданы әкімдігінің "Б" корпусы мемлекеттік әкімшілік қызметшілерінің қызметін бағалаудың әдістемесін бекіту туралы" Индер ауданы әкімдігінің 2018 жылғы 17 сәуірдегі № 93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2022 жылғы 7 ақпандағы № 19 қаулысы. Күші жойылды - Атырау облысы Индер ауданы әкімдігінің 2023 жылғы 31 наурыздағы № 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ауданы әкімдігінің 31.03.2023 № </w:t>
      </w:r>
      <w:r>
        <w:rPr>
          <w:rFonts w:ascii="Times New Roman"/>
          <w:b w:val="false"/>
          <w:i w:val="false"/>
          <w:color w:val="ff0000"/>
          <w:sz w:val="28"/>
        </w:rPr>
        <w:t>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"Индер ауданы әкімдігі "Б" корпусы мемлекеттік әкімшілік қызметшілерінің қызметін бағалаудың әдістемесін бекіту туралы" Индер ауданы әкімдігінің 2018 жылғы 17 сәуірдегі № 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4142 болып тіркелген) келесідей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Индер ауданы әкімдігі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мазмұндалсын: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"Индер ауданы әкімінің аппараты" мемлекеттік мекемесінің басшысы А.Т. Мурзинге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Өтеғұлов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