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e7b" w14:textId="6d3b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2022 жылғы 21 желтоқсандағы № 27-2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2021 жылғы 30 желтоқсандағы № 15-1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756 425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364 862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түсімдер- 581мың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390 412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786 702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- 30 277мың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30 277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30 277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198 663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22 759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175 889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200 985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- 2 322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2 322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2 322 мың теңге."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59 593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5 890мың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53 646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61 604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- 2011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2011 мың теңге: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2011 мың теңге."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101 107 мың теңге, оның ішінде: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8 413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92 471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103 058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- 1 951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теңге."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58 215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7 671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49 924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58 775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 мың теңге."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38 658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2 075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36 568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39 116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 мың теңге: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 мың теңге."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58 426 мың теңге, оның ішінде: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55 427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59 064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мың теңге.".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нақтыланған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Қара-Арна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5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Майкөмген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Ақкиізтоғай ауылдық округінің нақтыланған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