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206" w14:textId="3b8e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шешіміне өзгерістер енгізу туралы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12 қазандағы № 25-1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834 856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512 735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865 133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- 30 277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30 277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30 277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135 894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16 189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119 685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138 216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- 2 322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2 322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2 322 мың теңге."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57 151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51 426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59 162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 мың теңге."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96 907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8 792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87 945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98 858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1 951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1 951 мың теңге."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56 214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8 613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47 241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56 774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Құлсары қаласының нақтыланған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Жаңа-Қаратон кентінің нақтыланған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ауылдық округінің нақтыланған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Қосшағыл ауылдық округінің нақтыланған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Қара-Арна ауылдық округінің нақтыланған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Ақкиізтоғай ауылдық округінің нақтыланған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