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6d9e" w14:textId="8116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Мәслихатының 2021 жылғы 22 желтоқсандағы № 126 "2022-2024 жылдарға арналған қала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Атырау қалалық мәслихатының 2022 жылғы 2 желтоқсандағы № 203 шешімі</w:t>
      </w:r>
    </w:p>
    <w:p>
      <w:pPr>
        <w:spacing w:after="0"/>
        <w:ind w:left="0"/>
        <w:jc w:val="both"/>
      </w:pPr>
      <w:bookmarkStart w:name="z4" w:id="0"/>
      <w:r>
        <w:rPr>
          <w:rFonts w:ascii="Times New Roman"/>
          <w:b w:val="false"/>
          <w:i w:val="false"/>
          <w:color w:val="000000"/>
          <w:sz w:val="28"/>
        </w:rPr>
        <w:t>
      Атырау қаласының Мәслихаты ШЕШТІ:</w:t>
      </w:r>
    </w:p>
    <w:bookmarkEnd w:id="0"/>
    <w:bookmarkStart w:name="z5" w:id="1"/>
    <w:p>
      <w:pPr>
        <w:spacing w:after="0"/>
        <w:ind w:left="0"/>
        <w:jc w:val="both"/>
      </w:pPr>
      <w:r>
        <w:rPr>
          <w:rFonts w:ascii="Times New Roman"/>
          <w:b w:val="false"/>
          <w:i w:val="false"/>
          <w:color w:val="000000"/>
          <w:sz w:val="28"/>
        </w:rPr>
        <w:t xml:space="preserve">
      1. Атырау қаласы Мәслихатының 2022 жылғы 22 желтоқсандағы № 126 "2022-2024 жылдарға арналған қала бюджеті туралы" (нормативтік құқықтық актілердің мемлекеттік тіркеу тізілімінде № 26260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320 843 607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277 573 679 мың теңге;</w:t>
      </w:r>
    </w:p>
    <w:bookmarkEnd w:id="4"/>
    <w:bookmarkStart w:name="z10" w:id="5"/>
    <w:p>
      <w:pPr>
        <w:spacing w:after="0"/>
        <w:ind w:left="0"/>
        <w:jc w:val="both"/>
      </w:pPr>
      <w:r>
        <w:rPr>
          <w:rFonts w:ascii="Times New Roman"/>
          <w:b w:val="false"/>
          <w:i w:val="false"/>
          <w:color w:val="000000"/>
          <w:sz w:val="28"/>
        </w:rPr>
        <w:t>
      салықтық емес түсімдер - 3 090 515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7 093 026 мың теңге;</w:t>
      </w:r>
    </w:p>
    <w:bookmarkEnd w:id="6"/>
    <w:bookmarkStart w:name="z12" w:id="7"/>
    <w:p>
      <w:pPr>
        <w:spacing w:after="0"/>
        <w:ind w:left="0"/>
        <w:jc w:val="both"/>
      </w:pPr>
      <w:r>
        <w:rPr>
          <w:rFonts w:ascii="Times New Roman"/>
          <w:b w:val="false"/>
          <w:i w:val="false"/>
          <w:color w:val="000000"/>
          <w:sz w:val="28"/>
        </w:rPr>
        <w:t>
      трансферттер түсімі – 33 086 387 мың теңге;</w:t>
      </w:r>
    </w:p>
    <w:bookmarkEnd w:id="7"/>
    <w:bookmarkStart w:name="z13" w:id="8"/>
    <w:p>
      <w:pPr>
        <w:spacing w:after="0"/>
        <w:ind w:left="0"/>
        <w:jc w:val="both"/>
      </w:pPr>
      <w:r>
        <w:rPr>
          <w:rFonts w:ascii="Times New Roman"/>
          <w:b w:val="false"/>
          <w:i w:val="false"/>
          <w:color w:val="000000"/>
          <w:sz w:val="28"/>
        </w:rPr>
        <w:t>
      2) шығындар – 326 936 843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-6 093 236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- 6 093 236 мың теңге;</w:t>
      </w:r>
    </w:p>
    <w:bookmarkEnd w:id="16"/>
    <w:bookmarkStart w:name="z22" w:id="17"/>
    <w:p>
      <w:pPr>
        <w:spacing w:after="0"/>
        <w:ind w:left="0"/>
        <w:jc w:val="both"/>
      </w:pPr>
      <w:r>
        <w:rPr>
          <w:rFonts w:ascii="Times New Roman"/>
          <w:b w:val="false"/>
          <w:i w:val="false"/>
          <w:color w:val="000000"/>
          <w:sz w:val="28"/>
        </w:rPr>
        <w:t>
      қарыздар түсімі – 17 564 742 мың теңге;</w:t>
      </w:r>
    </w:p>
    <w:bookmarkEnd w:id="17"/>
    <w:bookmarkStart w:name="z23" w:id="18"/>
    <w:p>
      <w:pPr>
        <w:spacing w:after="0"/>
        <w:ind w:left="0"/>
        <w:jc w:val="both"/>
      </w:pPr>
      <w:r>
        <w:rPr>
          <w:rFonts w:ascii="Times New Roman"/>
          <w:b w:val="false"/>
          <w:i w:val="false"/>
          <w:color w:val="000000"/>
          <w:sz w:val="28"/>
        </w:rPr>
        <w:t>
      қарыздарды өтеу – 11 882 887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- 411 381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"4. 2022 жылға жергілікті атқарушы органның резерві – 2 614 931 мың теңге сомасында бекітілсін";</w:t>
      </w:r>
    </w:p>
    <w:bookmarkEnd w:id="20"/>
    <w:bookmarkStart w:name="z27" w:id="21"/>
    <w:p>
      <w:pPr>
        <w:spacing w:after="0"/>
        <w:ind w:left="0"/>
        <w:jc w:val="both"/>
      </w:pPr>
      <w:r>
        <w:rPr>
          <w:rFonts w:ascii="Times New Roman"/>
          <w:b w:val="false"/>
          <w:i w:val="false"/>
          <w:color w:val="000000"/>
          <w:sz w:val="28"/>
        </w:rPr>
        <w:t>
      келесі мазмұндағы 18 және 19 тармақтармен толықтырылсын:</w:t>
      </w:r>
    </w:p>
    <w:bookmarkEnd w:id="21"/>
    <w:bookmarkStart w:name="z28" w:id="22"/>
    <w:p>
      <w:pPr>
        <w:spacing w:after="0"/>
        <w:ind w:left="0"/>
        <w:jc w:val="both"/>
      </w:pPr>
      <w:r>
        <w:rPr>
          <w:rFonts w:ascii="Times New Roman"/>
          <w:b w:val="false"/>
          <w:i w:val="false"/>
          <w:color w:val="000000"/>
          <w:sz w:val="28"/>
        </w:rPr>
        <w:t>
       "18. 13 9 467 079 015 "Ауыл-Ел бесігі" жобасы шеңберінде ауылдық елді мекендердегі әлеуметтік және инженерлік инфрақұрылымдарды дамыту" бағдарламасының 431 "Жаңа объектілерді салу және қолдағы объектілерді реконструкциялау" ерекшелігі бойынша жұмсалған 48 750 346 теңге 16 тиын кассалық шығындары 13 9 467 079 055 "Ауыл-Ел бесігі" жобасы шеңберінде ауылдық елді мекендердегі әлеуметтік және инженерлік инфрақұрылымдарды дамыту" бағдарламасының тиісінше 431 "Жаңа объектілерді салу және қолдағы объектілерді реконструкциялау" ерекшелігіне жылжытылсын";</w:t>
      </w:r>
    </w:p>
    <w:bookmarkEnd w:id="22"/>
    <w:bookmarkStart w:name="z29" w:id="23"/>
    <w:p>
      <w:pPr>
        <w:spacing w:after="0"/>
        <w:ind w:left="0"/>
        <w:jc w:val="both"/>
      </w:pPr>
      <w:r>
        <w:rPr>
          <w:rFonts w:ascii="Times New Roman"/>
          <w:b w:val="false"/>
          <w:i w:val="false"/>
          <w:color w:val="000000"/>
          <w:sz w:val="28"/>
        </w:rPr>
        <w:t>
       "19. 07 1 467 004 028 "Инженерлiк-коммуникациялық инфрақұрылымды жобалау, дамыту және (немесе) жайластыру" бағдарламасының 431 "Жаңа объектілерді салу және қолдағы объектілерді реконструкциялау" ерекшелігі бойынша жұмсалған 42 689 000 теңге кассалық шығындары 07 1 467 004 032 "Инженерлiк-коммуникациялық инфрақұрылымды жобалау, дамыту және (немесе) жайластыру" бағдарламасының тиісінше 431 "Жаңа объектілерді салу және қолдағы объектілерді реконструкциялау" ерекшелігіне жылжытылсын".</w:t>
      </w:r>
    </w:p>
    <w:bookmarkEnd w:id="23"/>
    <w:bookmarkStart w:name="z30" w:id="2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4"/>
    <w:bookmarkStart w:name="z31" w:id="25"/>
    <w:p>
      <w:pPr>
        <w:spacing w:after="0"/>
        <w:ind w:left="0"/>
        <w:jc w:val="both"/>
      </w:pPr>
      <w:r>
        <w:rPr>
          <w:rFonts w:ascii="Times New Roman"/>
          <w:b w:val="false"/>
          <w:i w:val="false"/>
          <w:color w:val="000000"/>
          <w:sz w:val="28"/>
        </w:rPr>
        <w:t>
      3. Осы шешімнің орындалуын бақылау Атырау қаласы әкімінің жетекшілік ететін орынбасарына жүктелсін.</w:t>
      </w:r>
    </w:p>
    <w:bookmarkEnd w:id="25"/>
    <w:bookmarkStart w:name="z32" w:id="26"/>
    <w:p>
      <w:pPr>
        <w:spacing w:after="0"/>
        <w:ind w:left="0"/>
        <w:jc w:val="both"/>
      </w:pPr>
      <w:r>
        <w:rPr>
          <w:rFonts w:ascii="Times New Roman"/>
          <w:b w:val="false"/>
          <w:i w:val="false"/>
          <w:color w:val="000000"/>
          <w:sz w:val="28"/>
        </w:rPr>
        <w:t>
      4. Осы шешім 2022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Джаумбаев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w:t>
            </w:r>
            <w:r>
              <w:br/>
            </w:r>
            <w:r>
              <w:rPr>
                <w:rFonts w:ascii="Times New Roman"/>
                <w:b w:val="false"/>
                <w:i w:val="false"/>
                <w:color w:val="000000"/>
                <w:sz w:val="20"/>
              </w:rPr>
              <w:t>2022 жылғы 2 желтоқсандағы</w:t>
            </w:r>
            <w:r>
              <w:br/>
            </w:r>
            <w:r>
              <w:rPr>
                <w:rFonts w:ascii="Times New Roman"/>
                <w:b w:val="false"/>
                <w:i w:val="false"/>
                <w:color w:val="000000"/>
                <w:sz w:val="20"/>
              </w:rPr>
              <w:t>№ 203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126 шешіміне 1 қосымша</w:t>
            </w:r>
          </w:p>
        </w:tc>
      </w:tr>
    </w:tbl>
    <w:bookmarkStart w:name="z36" w:id="27"/>
    <w:p>
      <w:pPr>
        <w:spacing w:after="0"/>
        <w:ind w:left="0"/>
        <w:jc w:val="left"/>
      </w:pPr>
      <w:r>
        <w:rPr>
          <w:rFonts w:ascii="Times New Roman"/>
          <w:b/>
          <w:i w:val="false"/>
          <w:color w:val="000000"/>
        </w:rPr>
        <w:t xml:space="preserve"> 2022 жылға арналған қалалық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320 843 607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277 573 679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98 915 885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24 838 723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74 077 162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66 260 567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66 260 567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15 024 123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12 940 590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1 727 587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95 687 899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94 709 108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3 090 515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2 825 977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2 825 977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7 093 026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6 006 311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6 006 311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33 086 387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33 086 387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33 086 387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326 936 843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541 361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объектiлерiн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4 289 607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42 063 803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28 258 795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23 585 979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15 179 530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 жайластыру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8 406 449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9 661 365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5 874 617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3 771 898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3 749 110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4 143 643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4 143 643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2 243 218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19 779 639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14 812 541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14 812 541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13 775 319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саласындағы өзге де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4 967 098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4 967 098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4 967 098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8 388 264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8 388 264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2 614 931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2 614 931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5 562 189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1 156 345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4 405 844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245 066 972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245 066 972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245 066 972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162 148 659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81 523 697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17 564 742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11 882 887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11 882 887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11 882 887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11 882 887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