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20e7" w14:textId="4392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Мәслихатының 2021 жылғы 22 желтоқсандағы № 126 "2022-2024 жылдарға арналған қала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Атырау облысы Атырау қалалық мәслихатының 2022 жылғы 28 наурыздағы № 149 шешімі</w:t>
      </w:r>
    </w:p>
    <w:p>
      <w:pPr>
        <w:spacing w:after="0"/>
        <w:ind w:left="0"/>
        <w:jc w:val="both"/>
      </w:pPr>
      <w:bookmarkStart w:name="z4" w:id="0"/>
      <w:r>
        <w:rPr>
          <w:rFonts w:ascii="Times New Roman"/>
          <w:b w:val="false"/>
          <w:i w:val="false"/>
          <w:color w:val="000000"/>
          <w:sz w:val="28"/>
        </w:rPr>
        <w:t>
      Атырау қаласының Мәслихаты ШЕШТІ:</w:t>
      </w:r>
    </w:p>
    <w:bookmarkEnd w:id="0"/>
    <w:bookmarkStart w:name="z5" w:id="1"/>
    <w:p>
      <w:pPr>
        <w:spacing w:after="0"/>
        <w:ind w:left="0"/>
        <w:jc w:val="both"/>
      </w:pPr>
      <w:r>
        <w:rPr>
          <w:rFonts w:ascii="Times New Roman"/>
          <w:b w:val="false"/>
          <w:i w:val="false"/>
          <w:color w:val="000000"/>
          <w:sz w:val="28"/>
        </w:rPr>
        <w:t>
      1. Атырау қаласы Мәслихатының 2022 жылғы 22 желтоқсандағы № 126 "2022-2024 жылдарға арналған қала бюджеті туралы" (нормативтік құқықтық актілердің мемлекеттік тіркеу тізілімінде № 26260 тіркелген, 2022 жылғы 10 қаңтарда Қазақстан Республикасы нормативтік құқықтық актілерінің эталондық бақылау банкінде жарияланған) шешіміне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243 050 260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202 832 954 мың теңге;</w:t>
      </w:r>
    </w:p>
    <w:bookmarkEnd w:id="4"/>
    <w:bookmarkStart w:name="z10" w:id="5"/>
    <w:p>
      <w:pPr>
        <w:spacing w:after="0"/>
        <w:ind w:left="0"/>
        <w:jc w:val="both"/>
      </w:pPr>
      <w:r>
        <w:rPr>
          <w:rFonts w:ascii="Times New Roman"/>
          <w:b w:val="false"/>
          <w:i w:val="false"/>
          <w:color w:val="000000"/>
          <w:sz w:val="28"/>
        </w:rPr>
        <w:t>
      салықтық емес түсімдер – 3 076 225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14 207 500 мың теңге;</w:t>
      </w:r>
    </w:p>
    <w:bookmarkEnd w:id="6"/>
    <w:bookmarkStart w:name="z12" w:id="7"/>
    <w:p>
      <w:pPr>
        <w:spacing w:after="0"/>
        <w:ind w:left="0"/>
        <w:jc w:val="both"/>
      </w:pPr>
      <w:r>
        <w:rPr>
          <w:rFonts w:ascii="Times New Roman"/>
          <w:b w:val="false"/>
          <w:i w:val="false"/>
          <w:color w:val="000000"/>
          <w:sz w:val="28"/>
        </w:rPr>
        <w:t>
      трансферттер түсімі – 22 933 581 мың теңге;</w:t>
      </w:r>
    </w:p>
    <w:bookmarkEnd w:id="7"/>
    <w:bookmarkStart w:name="z13" w:id="8"/>
    <w:p>
      <w:pPr>
        <w:spacing w:after="0"/>
        <w:ind w:left="0"/>
        <w:jc w:val="both"/>
      </w:pPr>
      <w:r>
        <w:rPr>
          <w:rFonts w:ascii="Times New Roman"/>
          <w:b w:val="false"/>
          <w:i w:val="false"/>
          <w:color w:val="000000"/>
          <w:sz w:val="28"/>
        </w:rPr>
        <w:t>
      2) шығындар – 247 908 289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-4 858 029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4 858 029 мың теңге;</w:t>
      </w:r>
    </w:p>
    <w:bookmarkEnd w:id="16"/>
    <w:bookmarkStart w:name="z22" w:id="17"/>
    <w:p>
      <w:pPr>
        <w:spacing w:after="0"/>
        <w:ind w:left="0"/>
        <w:jc w:val="both"/>
      </w:pPr>
      <w:r>
        <w:rPr>
          <w:rFonts w:ascii="Times New Roman"/>
          <w:b w:val="false"/>
          <w:i w:val="false"/>
          <w:color w:val="000000"/>
          <w:sz w:val="28"/>
        </w:rPr>
        <w:t>
      қарыздар түсімі – 16 292 048 мың теңге;</w:t>
      </w:r>
    </w:p>
    <w:bookmarkEnd w:id="17"/>
    <w:bookmarkStart w:name="z23" w:id="18"/>
    <w:p>
      <w:pPr>
        <w:spacing w:after="0"/>
        <w:ind w:left="0"/>
        <w:jc w:val="both"/>
      </w:pPr>
      <w:r>
        <w:rPr>
          <w:rFonts w:ascii="Times New Roman"/>
          <w:b w:val="false"/>
          <w:i w:val="false"/>
          <w:color w:val="000000"/>
          <w:sz w:val="28"/>
        </w:rPr>
        <w:t>
      қарыздарды өтеу – 11 845 400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411 381 мың теңге.";</w:t>
      </w:r>
    </w:p>
    <w:bookmarkEnd w:id="19"/>
    <w:bookmarkStart w:name="z25" w:id="20"/>
    <w:p>
      <w:pPr>
        <w:spacing w:after="0"/>
        <w:ind w:left="0"/>
        <w:jc w:val="both"/>
      </w:pPr>
      <w:r>
        <w:rPr>
          <w:rFonts w:ascii="Times New Roman"/>
          <w:b w:val="false"/>
          <w:i w:val="false"/>
          <w:color w:val="000000"/>
          <w:sz w:val="28"/>
        </w:rPr>
        <w:t>
      келесі мазмұндағы 13 тармақпен толықтырылсын:</w:t>
      </w:r>
    </w:p>
    <w:bookmarkEnd w:id="20"/>
    <w:bookmarkStart w:name="z26" w:id="21"/>
    <w:p>
      <w:pPr>
        <w:spacing w:after="0"/>
        <w:ind w:left="0"/>
        <w:jc w:val="both"/>
      </w:pPr>
      <w:r>
        <w:rPr>
          <w:rFonts w:ascii="Times New Roman"/>
          <w:b w:val="false"/>
          <w:i w:val="false"/>
          <w:color w:val="000000"/>
          <w:sz w:val="28"/>
        </w:rPr>
        <w:t>
       "13. 15 1 452 035 015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 бағдарламасының 338 "Нысаналы трансферттерді қайтару" ерекшелігі бойынша жұмсалған 40 000 теңге кассалық шығындары 15 1 452 035 015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 бағдарламасының тиісінше 352 "Қазақстан Республикасының Ұлттық қорынан тартылған қаражаттың бір бөлігін қайтару" ерекшелігіне жылжытылсын.".</w:t>
      </w:r>
    </w:p>
    <w:bookmarkEnd w:id="21"/>
    <w:bookmarkStart w:name="z27"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2"/>
    <w:bookmarkStart w:name="z28" w:id="23"/>
    <w:p>
      <w:pPr>
        <w:spacing w:after="0"/>
        <w:ind w:left="0"/>
        <w:jc w:val="both"/>
      </w:pPr>
      <w:r>
        <w:rPr>
          <w:rFonts w:ascii="Times New Roman"/>
          <w:b w:val="false"/>
          <w:i w:val="false"/>
          <w:color w:val="000000"/>
          <w:sz w:val="28"/>
        </w:rPr>
        <w:t>
      3. Осы шешімнің орындалуын бақылау Атырау қаласы әкімінің жетекшілік ететін орынбасарына жүктелсін.</w:t>
      </w:r>
    </w:p>
    <w:bookmarkEnd w:id="23"/>
    <w:bookmarkStart w:name="z29" w:id="24"/>
    <w:p>
      <w:pPr>
        <w:spacing w:after="0"/>
        <w:ind w:left="0"/>
        <w:jc w:val="both"/>
      </w:pPr>
      <w:r>
        <w:rPr>
          <w:rFonts w:ascii="Times New Roman"/>
          <w:b w:val="false"/>
          <w:i w:val="false"/>
          <w:color w:val="000000"/>
          <w:sz w:val="28"/>
        </w:rPr>
        <w:t>
      4. Осы шешім 2022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Джаумбаев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w:t>
            </w:r>
            <w:r>
              <w:br/>
            </w:r>
            <w:r>
              <w:rPr>
                <w:rFonts w:ascii="Times New Roman"/>
                <w:b w:val="false"/>
                <w:i w:val="false"/>
                <w:color w:val="000000"/>
                <w:sz w:val="20"/>
              </w:rPr>
              <w:t>2022 жылғы 28 наурыздағы</w:t>
            </w:r>
            <w:r>
              <w:br/>
            </w:r>
            <w:r>
              <w:rPr>
                <w:rFonts w:ascii="Times New Roman"/>
                <w:b w:val="false"/>
                <w:i w:val="false"/>
                <w:color w:val="000000"/>
                <w:sz w:val="20"/>
              </w:rPr>
              <w:t>№ 149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126 шешіміне 1 қосымша</w:t>
            </w:r>
          </w:p>
        </w:tc>
      </w:tr>
    </w:tbl>
    <w:bookmarkStart w:name="z33" w:id="25"/>
    <w:p>
      <w:pPr>
        <w:spacing w:after="0"/>
        <w:ind w:left="0"/>
        <w:jc w:val="left"/>
      </w:pPr>
      <w:r>
        <w:rPr>
          <w:rFonts w:ascii="Times New Roman"/>
          <w:b/>
          <w:i w:val="false"/>
          <w:color w:val="000000"/>
        </w:rPr>
        <w:t xml:space="preserve"> 2022 жылға арналған қалалық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243 050 260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202 832 954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80 077 162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68 577 162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65 662 872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65 662 872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15 544 267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13 426 590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40 597 170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39 575 270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3 076 225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12 909 100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12 909 100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22 933 581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22 933 581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22 933 581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объектiлерiн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 үшін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25 182 911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22 290 345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 жайластыру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саласындағы өзге де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189 933 134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189 933 134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189 933 134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162 148 659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26 389 859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16 292 048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11 845 400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