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25c7" w14:textId="7a92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әкімиятының 2008 жылғы 10 сәуірдегі № 86 "Атырау облысы Экономика және бюджеттік жоспарлау басқармасының мәселелері"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2022 жылғы 4 мамырдағы № 94 қаулысы. Күші жойылды - Атырау облысы әкімдігінің 2023 жылғы 18 шілдедегі № 131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18.07.2023 № </w:t>
      </w:r>
      <w:r>
        <w:rPr>
          <w:rFonts w:ascii="Times New Roman"/>
          <w:b w:val="false"/>
          <w:i w:val="false"/>
          <w:color w:val="ff0000"/>
          <w:sz w:val="28"/>
        </w:rPr>
        <w:t>131</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әкімиятының 2008 жылғы 10 сәуірдегі № 86 "Атырау облысы Экономика және бюджеттік жоспарлау басқармасының мәселелері"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Экономика және бюджеттік жоспарлау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Экономика және бюджеттік жоспарлау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Н.Б.Таушовқа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4 мамырдағы</w:t>
            </w:r>
            <w:r>
              <w:br/>
            </w:r>
            <w:r>
              <w:rPr>
                <w:rFonts w:ascii="Times New Roman"/>
                <w:b w:val="false"/>
                <w:i w:val="false"/>
                <w:color w:val="000000"/>
                <w:sz w:val="20"/>
              </w:rPr>
              <w:t>№ 94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әкімиятының</w:t>
            </w:r>
            <w:r>
              <w:br/>
            </w:r>
            <w:r>
              <w:rPr>
                <w:rFonts w:ascii="Times New Roman"/>
                <w:b w:val="false"/>
                <w:i w:val="false"/>
                <w:color w:val="000000"/>
                <w:sz w:val="20"/>
              </w:rPr>
              <w:t>2008 жылғы 10 сәуірдегі</w:t>
            </w:r>
            <w:r>
              <w:br/>
            </w:r>
            <w:r>
              <w:rPr>
                <w:rFonts w:ascii="Times New Roman"/>
                <w:b w:val="false"/>
                <w:i w:val="false"/>
                <w:color w:val="000000"/>
                <w:sz w:val="20"/>
              </w:rPr>
              <w:t>№ 86 қаулысымен бекітілген</w:t>
            </w:r>
          </w:p>
        </w:tc>
      </w:tr>
    </w:tbl>
    <w:bookmarkStart w:name="z13" w:id="6"/>
    <w:p>
      <w:pPr>
        <w:spacing w:after="0"/>
        <w:ind w:left="0"/>
        <w:jc w:val="left"/>
      </w:pPr>
      <w:r>
        <w:rPr>
          <w:rFonts w:ascii="Times New Roman"/>
          <w:b/>
          <w:i w:val="false"/>
          <w:color w:val="000000"/>
        </w:rPr>
        <w:t xml:space="preserve"> "Атырау облысы Экономика және бюджеттік жоспарлау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Экономика және бюджеттік жоспарлау басқармасы (бұдан әрі - Басқарма) Атырау облысы бойынша экономика және мемлекеттік жоспарлау салаларында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облыстың әлеуметтік-экономикалық дамуының мақсаттарын және басымдықтарын, негізгі бағыттарын қалыптастыру;</w:t>
      </w:r>
    </w:p>
    <w:bookmarkEnd w:id="22"/>
    <w:bookmarkStart w:name="z30" w:id="23"/>
    <w:p>
      <w:pPr>
        <w:spacing w:after="0"/>
        <w:ind w:left="0"/>
        <w:jc w:val="both"/>
      </w:pPr>
      <w:r>
        <w:rPr>
          <w:rFonts w:ascii="Times New Roman"/>
          <w:b w:val="false"/>
          <w:i w:val="false"/>
          <w:color w:val="000000"/>
          <w:sz w:val="28"/>
        </w:rPr>
        <w:t>
      әлеуметтік-экономикалық дамудың басымдықтарымен, салықтық және ақша кредит саясатымен өзара іс-қимыл жасап отырып, бюджет және инвестициялық саясатты қалыптастыру және іске асыру;</w:t>
      </w:r>
    </w:p>
    <w:bookmarkEnd w:id="23"/>
    <w:bookmarkStart w:name="z31" w:id="24"/>
    <w:p>
      <w:pPr>
        <w:spacing w:after="0"/>
        <w:ind w:left="0"/>
        <w:jc w:val="both"/>
      </w:pPr>
      <w:r>
        <w:rPr>
          <w:rFonts w:ascii="Times New Roman"/>
          <w:b w:val="false"/>
          <w:i w:val="false"/>
          <w:color w:val="000000"/>
          <w:sz w:val="28"/>
        </w:rPr>
        <w:t>
      өңірлік даму саласындағы мемлекеттік саясатты іске асыру;</w:t>
      </w:r>
    </w:p>
    <w:bookmarkEnd w:id="24"/>
    <w:bookmarkStart w:name="z32" w:id="25"/>
    <w:p>
      <w:pPr>
        <w:spacing w:after="0"/>
        <w:ind w:left="0"/>
        <w:jc w:val="both"/>
      </w:pPr>
      <w:r>
        <w:rPr>
          <w:rFonts w:ascii="Times New Roman"/>
          <w:b w:val="false"/>
          <w:i w:val="false"/>
          <w:color w:val="000000"/>
          <w:sz w:val="28"/>
        </w:rPr>
        <w:t>
      Басқармаға жүктелген өзге де міндеттер.</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облыс әкімдігіне облыстың әлеуметтiк-экономикалық дамуының негiзгi бағыттары бойынша ұсыныстар енгізуге;</w:t>
      </w:r>
    </w:p>
    <w:bookmarkEnd w:id="28"/>
    <w:bookmarkStart w:name="z36" w:id="29"/>
    <w:p>
      <w:pPr>
        <w:spacing w:after="0"/>
        <w:ind w:left="0"/>
        <w:jc w:val="both"/>
      </w:pPr>
      <w:r>
        <w:rPr>
          <w:rFonts w:ascii="Times New Roman"/>
          <w:b w:val="false"/>
          <w:i w:val="false"/>
          <w:color w:val="000000"/>
          <w:sz w:val="28"/>
        </w:rPr>
        <w:t>
      мемлекеттiк және салалық (секторлық) бағдарламаларды Басқарманың құзыретіне кіретін бағыттар бойынша icке асыру мониторингін жүзеге асыруға;</w:t>
      </w:r>
    </w:p>
    <w:bookmarkEnd w:id="29"/>
    <w:bookmarkStart w:name="z37" w:id="30"/>
    <w:p>
      <w:pPr>
        <w:spacing w:after="0"/>
        <w:ind w:left="0"/>
        <w:jc w:val="both"/>
      </w:pPr>
      <w:r>
        <w:rPr>
          <w:rFonts w:ascii="Times New Roman"/>
          <w:b w:val="false"/>
          <w:i w:val="false"/>
          <w:color w:val="000000"/>
          <w:sz w:val="28"/>
        </w:rPr>
        <w:t>
      өз құзыретi шегiнде облыс әкіміне, облыстық бюджеттен қаржыланатын атқарушы органдарға облыстың қалалары мен аудандарында экономика саласында жұмысты жақсарту жөнінде ұсыныстар (ұсынымдар) жолдауға;</w:t>
      </w:r>
    </w:p>
    <w:bookmarkEnd w:id="30"/>
    <w:bookmarkStart w:name="z38" w:id="31"/>
    <w:p>
      <w:pPr>
        <w:spacing w:after="0"/>
        <w:ind w:left="0"/>
        <w:jc w:val="both"/>
      </w:pPr>
      <w:r>
        <w:rPr>
          <w:rFonts w:ascii="Times New Roman"/>
          <w:b w:val="false"/>
          <w:i w:val="false"/>
          <w:color w:val="000000"/>
          <w:sz w:val="28"/>
        </w:rPr>
        <w:t>
      өз құзыретi шегiнде құқықтық актілерді әзiрлеуге және шығаруға;</w:t>
      </w:r>
    </w:p>
    <w:bookmarkEnd w:id="31"/>
    <w:bookmarkStart w:name="z39" w:id="32"/>
    <w:p>
      <w:pPr>
        <w:spacing w:after="0"/>
        <w:ind w:left="0"/>
        <w:jc w:val="both"/>
      </w:pPr>
      <w:r>
        <w:rPr>
          <w:rFonts w:ascii="Times New Roman"/>
          <w:b w:val="false"/>
          <w:i w:val="false"/>
          <w:color w:val="000000"/>
          <w:sz w:val="28"/>
        </w:rPr>
        <w:t>
      өз құзыретi шегiнде мемлекеттiк органдардан, мемлекет қатысатын заңды тұлғалардан және басқа да ұйымдар мен жеке тұлғалардан қажеттi ақпарат пен құжатты сұратуға және алуға;</w:t>
      </w:r>
    </w:p>
    <w:bookmarkEnd w:id="32"/>
    <w:bookmarkStart w:name="z40" w:id="33"/>
    <w:p>
      <w:pPr>
        <w:spacing w:after="0"/>
        <w:ind w:left="0"/>
        <w:jc w:val="both"/>
      </w:pPr>
      <w:r>
        <w:rPr>
          <w:rFonts w:ascii="Times New Roman"/>
          <w:b w:val="false"/>
          <w:i w:val="false"/>
          <w:color w:val="000000"/>
          <w:sz w:val="28"/>
        </w:rPr>
        <w:t>
      келісу бойынша олардың құрамына мемлекеттік органдар мен өзге де ұйымдардың өкілдерін қосу арқылы уақытша жұмыс топтарын құруға;</w:t>
      </w:r>
    </w:p>
    <w:bookmarkEnd w:id="33"/>
    <w:bookmarkStart w:name="z41" w:id="34"/>
    <w:p>
      <w:pPr>
        <w:spacing w:after="0"/>
        <w:ind w:left="0"/>
        <w:jc w:val="both"/>
      </w:pPr>
      <w:r>
        <w:rPr>
          <w:rFonts w:ascii="Times New Roman"/>
          <w:b w:val="false"/>
          <w:i w:val="false"/>
          <w:color w:val="000000"/>
          <w:sz w:val="28"/>
        </w:rPr>
        <w:t>
      қолданыстағы заңнамалық актілермен қарастырылған өзге де құқықтарды жүзеге асыруға құқығы бар.</w:t>
      </w:r>
    </w:p>
    <w:bookmarkEnd w:id="34"/>
    <w:bookmarkStart w:name="z42" w:id="35"/>
    <w:p>
      <w:pPr>
        <w:spacing w:after="0"/>
        <w:ind w:left="0"/>
        <w:jc w:val="both"/>
      </w:pPr>
      <w:r>
        <w:rPr>
          <w:rFonts w:ascii="Times New Roman"/>
          <w:b w:val="false"/>
          <w:i w:val="false"/>
          <w:color w:val="000000"/>
          <w:sz w:val="28"/>
        </w:rPr>
        <w:t>
      2) Міндеттері:</w:t>
      </w:r>
    </w:p>
    <w:bookmarkEnd w:id="35"/>
    <w:bookmarkStart w:name="z43" w:id="36"/>
    <w:p>
      <w:pPr>
        <w:spacing w:after="0"/>
        <w:ind w:left="0"/>
        <w:jc w:val="both"/>
      </w:pPr>
      <w:r>
        <w:rPr>
          <w:rFonts w:ascii="Times New Roman"/>
          <w:b w:val="false"/>
          <w:i w:val="false"/>
          <w:color w:val="000000"/>
          <w:sz w:val="28"/>
        </w:rPr>
        <w:t>
      Басқарманың құзыретіне кіретін мәселелер бойынша түсінік беруге;</w:t>
      </w:r>
    </w:p>
    <w:bookmarkEnd w:id="36"/>
    <w:bookmarkStart w:name="z44" w:id="37"/>
    <w:p>
      <w:pPr>
        <w:spacing w:after="0"/>
        <w:ind w:left="0"/>
        <w:jc w:val="both"/>
      </w:pPr>
      <w:r>
        <w:rPr>
          <w:rFonts w:ascii="Times New Roman"/>
          <w:b w:val="false"/>
          <w:i w:val="false"/>
          <w:color w:val="000000"/>
          <w:sz w:val="28"/>
        </w:rPr>
        <w:t>
      бұл жөнінде заңды және жеке тұлғалар ресми сұрау салған жағдайда өз құзыреті шегінде және заңнама аясында қажетті материалдар мен ақпаратты беруге;</w:t>
      </w:r>
    </w:p>
    <w:bookmarkEnd w:id="37"/>
    <w:bookmarkStart w:name="z45" w:id="38"/>
    <w:p>
      <w:pPr>
        <w:spacing w:after="0"/>
        <w:ind w:left="0"/>
        <w:jc w:val="both"/>
      </w:pPr>
      <w:r>
        <w:rPr>
          <w:rFonts w:ascii="Times New Roman"/>
          <w:b w:val="false"/>
          <w:i w:val="false"/>
          <w:color w:val="000000"/>
          <w:sz w:val="28"/>
        </w:rPr>
        <w:t>
      Басқарма қызметкерлерінің Қазақстан Республикасы мемлекеттік қызметшілерінің Әдеп кодексі нормаларының сақталуын қамтамасыз етуге;</w:t>
      </w:r>
    </w:p>
    <w:bookmarkEnd w:id="38"/>
    <w:bookmarkStart w:name="z46" w:id="39"/>
    <w:p>
      <w:pPr>
        <w:spacing w:after="0"/>
        <w:ind w:left="0"/>
        <w:jc w:val="both"/>
      </w:pPr>
      <w:r>
        <w:rPr>
          <w:rFonts w:ascii="Times New Roman"/>
          <w:b w:val="false"/>
          <w:i w:val="false"/>
          <w:color w:val="000000"/>
          <w:sz w:val="28"/>
        </w:rPr>
        <w:t>
      Басқарманың құзыретіне кіретін өзге де міндеттерді орындауға міндетті.</w:t>
      </w:r>
    </w:p>
    <w:bookmarkEnd w:id="39"/>
    <w:bookmarkStart w:name="z47" w:id="40"/>
    <w:p>
      <w:pPr>
        <w:spacing w:after="0"/>
        <w:ind w:left="0"/>
        <w:jc w:val="both"/>
      </w:pPr>
      <w:r>
        <w:rPr>
          <w:rFonts w:ascii="Times New Roman"/>
          <w:b w:val="false"/>
          <w:i w:val="false"/>
          <w:color w:val="000000"/>
          <w:sz w:val="28"/>
        </w:rPr>
        <w:t>
      14. Функциялары:</w:t>
      </w:r>
    </w:p>
    <w:bookmarkEnd w:id="40"/>
    <w:bookmarkStart w:name="z48" w:id="41"/>
    <w:p>
      <w:pPr>
        <w:spacing w:after="0"/>
        <w:ind w:left="0"/>
        <w:jc w:val="both"/>
      </w:pPr>
      <w:r>
        <w:rPr>
          <w:rFonts w:ascii="Times New Roman"/>
          <w:b w:val="false"/>
          <w:i w:val="false"/>
          <w:color w:val="000000"/>
          <w:sz w:val="28"/>
        </w:rPr>
        <w:t>
      1) облыстың атқарушы органдарының қатысуымен бес жылдық кезеңге арналған әлеуметтік-экономикалық даму көрсеткіштерінің болжамын нақтылау;</w:t>
      </w:r>
    </w:p>
    <w:bookmarkEnd w:id="41"/>
    <w:bookmarkStart w:name="z49" w:id="42"/>
    <w:p>
      <w:pPr>
        <w:spacing w:after="0"/>
        <w:ind w:left="0"/>
        <w:jc w:val="both"/>
      </w:pPr>
      <w:r>
        <w:rPr>
          <w:rFonts w:ascii="Times New Roman"/>
          <w:b w:val="false"/>
          <w:i w:val="false"/>
          <w:color w:val="000000"/>
          <w:sz w:val="28"/>
        </w:rPr>
        <w:t>
      2) болжамды әкімдік отырысының қарауына ұсыну, әкімдікпен мақұлданған болжамды бұқаралық ақпарат құралдарында жариялау;</w:t>
      </w:r>
    </w:p>
    <w:bookmarkEnd w:id="42"/>
    <w:bookmarkStart w:name="z50" w:id="43"/>
    <w:p>
      <w:pPr>
        <w:spacing w:after="0"/>
        <w:ind w:left="0"/>
        <w:jc w:val="both"/>
      </w:pPr>
      <w:r>
        <w:rPr>
          <w:rFonts w:ascii="Times New Roman"/>
          <w:b w:val="false"/>
          <w:i w:val="false"/>
          <w:color w:val="000000"/>
          <w:sz w:val="28"/>
        </w:rPr>
        <w:t>
      3) бесжылдық кезеңге арналған облыстың даму жоспарын жасақтау;</w:t>
      </w:r>
    </w:p>
    <w:bookmarkEnd w:id="43"/>
    <w:bookmarkStart w:name="z51" w:id="44"/>
    <w:p>
      <w:pPr>
        <w:spacing w:after="0"/>
        <w:ind w:left="0"/>
        <w:jc w:val="both"/>
      </w:pPr>
      <w:r>
        <w:rPr>
          <w:rFonts w:ascii="Times New Roman"/>
          <w:b w:val="false"/>
          <w:i w:val="false"/>
          <w:color w:val="000000"/>
          <w:sz w:val="28"/>
        </w:rPr>
        <w:t>
      4) облыстың даму жоспары, іс-шаралар жоспарын әзірлеу және бекіту;</w:t>
      </w:r>
    </w:p>
    <w:bookmarkEnd w:id="44"/>
    <w:bookmarkStart w:name="z52" w:id="45"/>
    <w:p>
      <w:pPr>
        <w:spacing w:after="0"/>
        <w:ind w:left="0"/>
        <w:jc w:val="both"/>
      </w:pPr>
      <w:r>
        <w:rPr>
          <w:rFonts w:ascii="Times New Roman"/>
          <w:b w:val="false"/>
          <w:i w:val="false"/>
          <w:color w:val="000000"/>
          <w:sz w:val="28"/>
        </w:rPr>
        <w:t>
      5) "Өңірлерді дамытудың 2020-2025 жылға дейінгі" бағдарламасы аясында моноқалаларды дамыту бағыты бойынша мониторинг жүргізу;</w:t>
      </w:r>
    </w:p>
    <w:bookmarkEnd w:id="45"/>
    <w:bookmarkStart w:name="z53" w:id="46"/>
    <w:p>
      <w:pPr>
        <w:spacing w:after="0"/>
        <w:ind w:left="0"/>
        <w:jc w:val="both"/>
      </w:pPr>
      <w:r>
        <w:rPr>
          <w:rFonts w:ascii="Times New Roman"/>
          <w:b w:val="false"/>
          <w:i w:val="false"/>
          <w:color w:val="000000"/>
          <w:sz w:val="28"/>
        </w:rPr>
        <w:t>
      6) Атырау облысының шекара маңындағы аудандарын дамыту жөніндегі іс-шаралар жоспарын әзірлеу, бағдарламаның орындалуына мониторинг жүргізу;</w:t>
      </w:r>
    </w:p>
    <w:bookmarkEnd w:id="46"/>
    <w:bookmarkStart w:name="z54" w:id="47"/>
    <w:p>
      <w:pPr>
        <w:spacing w:after="0"/>
        <w:ind w:left="0"/>
        <w:jc w:val="both"/>
      </w:pPr>
      <w:r>
        <w:rPr>
          <w:rFonts w:ascii="Times New Roman"/>
          <w:b w:val="false"/>
          <w:i w:val="false"/>
          <w:color w:val="000000"/>
          <w:sz w:val="28"/>
        </w:rPr>
        <w:t>
      7) қаланың және аудандардың әлеуметтік-экономикалық дамуына ай сайын мониторинг жүргізу және жыл қорытындысы бойынша облыстың паспортын әзірлеу;</w:t>
      </w:r>
    </w:p>
    <w:bookmarkEnd w:id="47"/>
    <w:bookmarkStart w:name="z55" w:id="48"/>
    <w:p>
      <w:pPr>
        <w:spacing w:after="0"/>
        <w:ind w:left="0"/>
        <w:jc w:val="both"/>
      </w:pPr>
      <w:r>
        <w:rPr>
          <w:rFonts w:ascii="Times New Roman"/>
          <w:b w:val="false"/>
          <w:i w:val="false"/>
          <w:color w:val="000000"/>
          <w:sz w:val="28"/>
        </w:rPr>
        <w:t>
      8) ауылдық елді мекендердің дамуын мониторингілеу;</w:t>
      </w:r>
    </w:p>
    <w:bookmarkEnd w:id="48"/>
    <w:bookmarkStart w:name="z56" w:id="49"/>
    <w:p>
      <w:pPr>
        <w:spacing w:after="0"/>
        <w:ind w:left="0"/>
        <w:jc w:val="both"/>
      </w:pPr>
      <w:r>
        <w:rPr>
          <w:rFonts w:ascii="Times New Roman"/>
          <w:b w:val="false"/>
          <w:i w:val="false"/>
          <w:color w:val="000000"/>
          <w:sz w:val="28"/>
        </w:rPr>
        <w:t>
      9) ауылдық елді мекендердің даму әлеуетін анықтау;</w:t>
      </w:r>
    </w:p>
    <w:bookmarkEnd w:id="49"/>
    <w:bookmarkStart w:name="z57" w:id="50"/>
    <w:p>
      <w:pPr>
        <w:spacing w:after="0"/>
        <w:ind w:left="0"/>
        <w:jc w:val="both"/>
      </w:pPr>
      <w:r>
        <w:rPr>
          <w:rFonts w:ascii="Times New Roman"/>
          <w:b w:val="false"/>
          <w:i w:val="false"/>
          <w:color w:val="000000"/>
          <w:sz w:val="28"/>
        </w:rPr>
        <w:t>
      10) әлеуметтік және агроөнеркәсіп кешен саласындағы мамандарды әлеуметтік қолдауды іске асыру және мониторинг жүргізу;</w:t>
      </w:r>
    </w:p>
    <w:bookmarkEnd w:id="50"/>
    <w:bookmarkStart w:name="z58" w:id="51"/>
    <w:p>
      <w:pPr>
        <w:spacing w:after="0"/>
        <w:ind w:left="0"/>
        <w:jc w:val="both"/>
      </w:pPr>
      <w:r>
        <w:rPr>
          <w:rFonts w:ascii="Times New Roman"/>
          <w:b w:val="false"/>
          <w:i w:val="false"/>
          <w:color w:val="000000"/>
          <w:sz w:val="28"/>
        </w:rPr>
        <w:t>
      11) "Өңірлерді дамытудың 2020-2025 жылға дейінгі" бағдарламасы шеңберінде "Ауыл-Ел бесігі" жобасын іске асырылуына мониторинг жүргізу;</w:t>
      </w:r>
    </w:p>
    <w:bookmarkEnd w:id="51"/>
    <w:bookmarkStart w:name="z59" w:id="52"/>
    <w:p>
      <w:pPr>
        <w:spacing w:after="0"/>
        <w:ind w:left="0"/>
        <w:jc w:val="both"/>
      </w:pPr>
      <w:r>
        <w:rPr>
          <w:rFonts w:ascii="Times New Roman"/>
          <w:b w:val="false"/>
          <w:i w:val="false"/>
          <w:color w:val="000000"/>
          <w:sz w:val="28"/>
        </w:rPr>
        <w:t>
      12) үш жылдық кезеңге арналған бюджеттік параметрлерін облыстық бюджеттің түсімдері мен шығыстарын болжау;</w:t>
      </w:r>
    </w:p>
    <w:bookmarkEnd w:id="52"/>
    <w:bookmarkStart w:name="z60" w:id="53"/>
    <w:p>
      <w:pPr>
        <w:spacing w:after="0"/>
        <w:ind w:left="0"/>
        <w:jc w:val="both"/>
      </w:pPr>
      <w:r>
        <w:rPr>
          <w:rFonts w:ascii="Times New Roman"/>
          <w:b w:val="false"/>
          <w:i w:val="false"/>
          <w:color w:val="000000"/>
          <w:sz w:val="28"/>
        </w:rPr>
        <w:t>
      13) тиісті бөлінетін бюджеттік бағдарлама қаражаты есебінен бюджеттік инвестициялық жобалардың техникалық- экономикалық негіздемелерін, мемлекеттік-жекешелік әріптестіктің конкурстық құжаттамасын, әзірлеу немесе түзету, сондай-ақ қажетті сараптамалар жүргізу, мемлекеттік-жекешелік әріптестікті және концессиялық жобаларды консультациялық сүйемелдеу үшін жергілікті бюджеттік инвестициялық, концессиялық жобалардың және мемлекеттік-жекешелік әріптестік жобаларының тізбесін қалыптастыру;</w:t>
      </w:r>
    </w:p>
    <w:bookmarkEnd w:id="53"/>
    <w:bookmarkStart w:name="z61" w:id="54"/>
    <w:p>
      <w:pPr>
        <w:spacing w:after="0"/>
        <w:ind w:left="0"/>
        <w:jc w:val="both"/>
      </w:pPr>
      <w:r>
        <w:rPr>
          <w:rFonts w:ascii="Times New Roman"/>
          <w:b w:val="false"/>
          <w:i w:val="false"/>
          <w:color w:val="000000"/>
          <w:sz w:val="28"/>
        </w:rPr>
        <w:t>
      14) бюджеттік бағдарламалар әкімшілерінің бюджеттік инвестициялық жобаларының инвестициялық ұсыныстары бойынша экономикалық қорытындылар дайындау;</w:t>
      </w:r>
    </w:p>
    <w:bookmarkEnd w:id="54"/>
    <w:bookmarkStart w:name="z62" w:id="55"/>
    <w:p>
      <w:pPr>
        <w:spacing w:after="0"/>
        <w:ind w:left="0"/>
        <w:jc w:val="both"/>
      </w:pPr>
      <w:r>
        <w:rPr>
          <w:rFonts w:ascii="Times New Roman"/>
          <w:b w:val="false"/>
          <w:i w:val="false"/>
          <w:color w:val="000000"/>
          <w:sz w:val="28"/>
        </w:rPr>
        <w:t>
      15) жер қойнауын пайдаланушылар бойынша түскен құжаттарға экономикалық сараптамалар жүргізу;</w:t>
      </w:r>
    </w:p>
    <w:bookmarkEnd w:id="55"/>
    <w:bookmarkStart w:name="z63" w:id="56"/>
    <w:p>
      <w:pPr>
        <w:spacing w:after="0"/>
        <w:ind w:left="0"/>
        <w:jc w:val="both"/>
      </w:pPr>
      <w:r>
        <w:rPr>
          <w:rFonts w:ascii="Times New Roman"/>
          <w:b w:val="false"/>
          <w:i w:val="false"/>
          <w:color w:val="000000"/>
          <w:sz w:val="28"/>
        </w:rPr>
        <w:t>
      16) бюджеттік инвестициялық жобаларға және заңды тұлғалардың жарғылық капиталында мемлекеттің қатысуымен іске асыруға жоспарланатын бюджеттік инвестицияларға экономикалық қорытындылар дайындау;</w:t>
      </w:r>
    </w:p>
    <w:bookmarkEnd w:id="56"/>
    <w:bookmarkStart w:name="z64" w:id="57"/>
    <w:p>
      <w:pPr>
        <w:spacing w:after="0"/>
        <w:ind w:left="0"/>
        <w:jc w:val="both"/>
      </w:pPr>
      <w:r>
        <w:rPr>
          <w:rFonts w:ascii="Times New Roman"/>
          <w:b w:val="false"/>
          <w:i w:val="false"/>
          <w:color w:val="000000"/>
          <w:sz w:val="28"/>
        </w:rPr>
        <w:t>
      17) облыс бюджетiн нақтылау (түзету) туралы ұсыныстар әзiрлеу, бюджетті қалыптастыру және нақтылау кезінде бюджеттің кіріс бөлігінің болжамдық параметрлерін айқындау үшін жергілікті бюджеттің түсімдерін болжау;</w:t>
      </w:r>
    </w:p>
    <w:bookmarkEnd w:id="57"/>
    <w:bookmarkStart w:name="z65" w:id="58"/>
    <w:p>
      <w:pPr>
        <w:spacing w:after="0"/>
        <w:ind w:left="0"/>
        <w:jc w:val="both"/>
      </w:pPr>
      <w:r>
        <w:rPr>
          <w:rFonts w:ascii="Times New Roman"/>
          <w:b w:val="false"/>
          <w:i w:val="false"/>
          <w:color w:val="000000"/>
          <w:sz w:val="28"/>
        </w:rPr>
        <w:t>
      18) тиiстi қаржы жылына арналған облыс бюджетін бекіту және бюджетке өзгерiстер мен толықтырулар енгiзу жөніндегі облыстық мәслихат шешiмдерiнің жобаларын әзiрлеу;</w:t>
      </w:r>
    </w:p>
    <w:bookmarkEnd w:id="58"/>
    <w:bookmarkStart w:name="z66" w:id="59"/>
    <w:p>
      <w:pPr>
        <w:spacing w:after="0"/>
        <w:ind w:left="0"/>
        <w:jc w:val="both"/>
      </w:pPr>
      <w:r>
        <w:rPr>
          <w:rFonts w:ascii="Times New Roman"/>
          <w:b w:val="false"/>
          <w:i w:val="false"/>
          <w:color w:val="000000"/>
          <w:sz w:val="28"/>
        </w:rPr>
        <w:t>
      19) тиiстi қаржы жылына арналған облыс бюджетін бекіту жөніндегі мәслихаттардың шешiмдерiн iскe асыру туралы облыс әкiмдігі қаулысының жобасын әзірлеу; облыс бюджеті және қалалар мен аудандар бюджеттерiнiң арасындағы жалпы сипаттағы трансферттердің үшжылдық кезеңге арналған көлемi туралы облыстық мәслихаты шешiмiнің жобасын әзiрлеу;</w:t>
      </w:r>
    </w:p>
    <w:bookmarkEnd w:id="59"/>
    <w:bookmarkStart w:name="z67" w:id="60"/>
    <w:p>
      <w:pPr>
        <w:spacing w:after="0"/>
        <w:ind w:left="0"/>
        <w:jc w:val="both"/>
      </w:pPr>
      <w:r>
        <w:rPr>
          <w:rFonts w:ascii="Times New Roman"/>
          <w:b w:val="false"/>
          <w:i w:val="false"/>
          <w:color w:val="000000"/>
          <w:sz w:val="28"/>
        </w:rPr>
        <w:t>
      20) облыс бюджеті және қалалар мен аудандар бюджеттерінің арасындағы жалпы сипаттағы трансферттердің үшжылдық кезеңге арналған көлемі туралы облыстық мәслихаты шешімінің жобасын әзірлеу;</w:t>
      </w:r>
    </w:p>
    <w:bookmarkEnd w:id="60"/>
    <w:bookmarkStart w:name="z68" w:id="61"/>
    <w:p>
      <w:pPr>
        <w:spacing w:after="0"/>
        <w:ind w:left="0"/>
        <w:jc w:val="both"/>
      </w:pPr>
      <w:r>
        <w:rPr>
          <w:rFonts w:ascii="Times New Roman"/>
          <w:b w:val="false"/>
          <w:i w:val="false"/>
          <w:color w:val="000000"/>
          <w:sz w:val="28"/>
        </w:rPr>
        <w:t>
      21) облыстық бюджеттік комиссияның қызметін ұйымдастыру;</w:t>
      </w:r>
    </w:p>
    <w:bookmarkEnd w:id="61"/>
    <w:bookmarkStart w:name="z69" w:id="62"/>
    <w:p>
      <w:pPr>
        <w:spacing w:after="0"/>
        <w:ind w:left="0"/>
        <w:jc w:val="both"/>
      </w:pPr>
      <w:r>
        <w:rPr>
          <w:rFonts w:ascii="Times New Roman"/>
          <w:b w:val="false"/>
          <w:i w:val="false"/>
          <w:color w:val="000000"/>
          <w:sz w:val="28"/>
        </w:rPr>
        <w:t>
      22) ағымдағы бюджеттiк бағдарламалар мен бюджеттiк даму бағдарламалары үшін бюджет шығыстарының лимиттерiн қалыптастыру;</w:t>
      </w:r>
    </w:p>
    <w:bookmarkEnd w:id="62"/>
    <w:bookmarkStart w:name="z70" w:id="63"/>
    <w:p>
      <w:pPr>
        <w:spacing w:after="0"/>
        <w:ind w:left="0"/>
        <w:jc w:val="both"/>
      </w:pPr>
      <w:r>
        <w:rPr>
          <w:rFonts w:ascii="Times New Roman"/>
          <w:b w:val="false"/>
          <w:i w:val="false"/>
          <w:color w:val="000000"/>
          <w:sz w:val="28"/>
        </w:rPr>
        <w:t>
      23) облыстық бюджеттен қалалар мен аудандардың бюджеттерiне берілетін нысаналы трансферттер мен бюджеттiк кредиттер көлемiн қарайды және ұсыныстар дайындау;</w:t>
      </w:r>
    </w:p>
    <w:bookmarkEnd w:id="63"/>
    <w:bookmarkStart w:name="z71" w:id="64"/>
    <w:p>
      <w:pPr>
        <w:spacing w:after="0"/>
        <w:ind w:left="0"/>
        <w:jc w:val="both"/>
      </w:pPr>
      <w:r>
        <w:rPr>
          <w:rFonts w:ascii="Times New Roman"/>
          <w:b w:val="false"/>
          <w:i w:val="false"/>
          <w:color w:val="000000"/>
          <w:sz w:val="28"/>
        </w:rPr>
        <w:t>
      24) жергілікті бюджеттен қаржыландырылатын жергілікті атқарушы органдардың штат кестелерін талдауды жүзеге асырады, олардың штат санын өзгерту бойынша ұсыныстар енгізу.</w:t>
      </w:r>
    </w:p>
    <w:bookmarkEnd w:id="64"/>
    <w:bookmarkStart w:name="z72" w:id="65"/>
    <w:p>
      <w:pPr>
        <w:spacing w:after="0"/>
        <w:ind w:left="0"/>
        <w:jc w:val="both"/>
      </w:pPr>
      <w:r>
        <w:rPr>
          <w:rFonts w:ascii="Times New Roman"/>
          <w:b w:val="false"/>
          <w:i w:val="false"/>
          <w:color w:val="000000"/>
          <w:sz w:val="28"/>
        </w:rPr>
        <w:t>
      25) заңнамамен жүктелген өзге де функцияларды жүзеге асыру.</w:t>
      </w:r>
    </w:p>
    <w:bookmarkEnd w:id="65"/>
    <w:bookmarkStart w:name="z73" w:id="66"/>
    <w:p>
      <w:pPr>
        <w:spacing w:after="0"/>
        <w:ind w:left="0"/>
        <w:jc w:val="left"/>
      </w:pPr>
      <w:r>
        <w:rPr>
          <w:rFonts w:ascii="Times New Roman"/>
          <w:b/>
          <w:i w:val="false"/>
          <w:color w:val="000000"/>
        </w:rPr>
        <w:t xml:space="preserve"> 3. Басқарма басшысының мәртебесі, өкілеттіктері</w:t>
      </w:r>
    </w:p>
    <w:bookmarkEnd w:id="66"/>
    <w:bookmarkStart w:name="z74" w:id="67"/>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7"/>
    <w:bookmarkStart w:name="z75" w:id="68"/>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68"/>
    <w:bookmarkStart w:name="z76" w:id="69"/>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69"/>
    <w:bookmarkStart w:name="z77" w:id="70"/>
    <w:p>
      <w:pPr>
        <w:spacing w:after="0"/>
        <w:ind w:left="0"/>
        <w:jc w:val="both"/>
      </w:pPr>
      <w:r>
        <w:rPr>
          <w:rFonts w:ascii="Times New Roman"/>
          <w:b w:val="false"/>
          <w:i w:val="false"/>
          <w:color w:val="000000"/>
          <w:sz w:val="28"/>
        </w:rPr>
        <w:t>
      18. Басқарма басшысының өкілеттіктері:</w:t>
      </w:r>
    </w:p>
    <w:bookmarkEnd w:id="70"/>
    <w:bookmarkStart w:name="z78" w:id="71"/>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71"/>
    <w:bookmarkStart w:name="z79" w:id="72"/>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72"/>
    <w:bookmarkStart w:name="z80" w:id="73"/>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73"/>
    <w:bookmarkStart w:name="z81" w:id="74"/>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74"/>
    <w:bookmarkStart w:name="z82" w:id="75"/>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75"/>
    <w:bookmarkStart w:name="z83" w:id="76"/>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76"/>
    <w:bookmarkStart w:name="z84" w:id="77"/>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77"/>
    <w:bookmarkStart w:name="z85" w:id="78"/>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78"/>
    <w:bookmarkStart w:name="z86" w:id="79"/>
    <w:p>
      <w:pPr>
        <w:spacing w:after="0"/>
        <w:ind w:left="0"/>
        <w:jc w:val="both"/>
      </w:pPr>
      <w:r>
        <w:rPr>
          <w:rFonts w:ascii="Times New Roman"/>
          <w:b w:val="false"/>
          <w:i w:val="false"/>
          <w:color w:val="000000"/>
          <w:sz w:val="28"/>
        </w:rPr>
        <w:t>
      9) өз құзыреті шегінде қолданыстағы заңнамаға сәйкес өзге де өкілеттіктерді жүзеге асырады;</w:t>
      </w:r>
    </w:p>
    <w:bookmarkEnd w:id="79"/>
    <w:bookmarkStart w:name="z87" w:id="80"/>
    <w:p>
      <w:pPr>
        <w:spacing w:after="0"/>
        <w:ind w:left="0"/>
        <w:jc w:val="both"/>
      </w:pPr>
      <w:r>
        <w:rPr>
          <w:rFonts w:ascii="Times New Roman"/>
          <w:b w:val="false"/>
          <w:i w:val="false"/>
          <w:color w:val="000000"/>
          <w:sz w:val="28"/>
        </w:rPr>
        <w:t>
      19. Басшы өз орынбасарларының өкілеттігін қолданыстағы заңнамаға сәйкес айқындайды.</w:t>
      </w:r>
    </w:p>
    <w:bookmarkEnd w:id="80"/>
    <w:bookmarkStart w:name="z88" w:id="81"/>
    <w:p>
      <w:pPr>
        <w:spacing w:after="0"/>
        <w:ind w:left="0"/>
        <w:jc w:val="left"/>
      </w:pPr>
      <w:r>
        <w:rPr>
          <w:rFonts w:ascii="Times New Roman"/>
          <w:b/>
          <w:i w:val="false"/>
          <w:color w:val="000000"/>
        </w:rPr>
        <w:t xml:space="preserve"> 4. Басқарманың мүлкі</w:t>
      </w:r>
    </w:p>
    <w:bookmarkEnd w:id="81"/>
    <w:bookmarkStart w:name="z89" w:id="82"/>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82"/>
    <w:bookmarkStart w:name="z90" w:id="8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1" w:id="8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84"/>
    <w:bookmarkStart w:name="z92" w:id="8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5"/>
    <w:bookmarkStart w:name="z93" w:id="86"/>
    <w:p>
      <w:pPr>
        <w:spacing w:after="0"/>
        <w:ind w:left="0"/>
        <w:jc w:val="left"/>
      </w:pPr>
      <w:r>
        <w:rPr>
          <w:rFonts w:ascii="Times New Roman"/>
          <w:b/>
          <w:i w:val="false"/>
          <w:color w:val="000000"/>
        </w:rPr>
        <w:t xml:space="preserve"> 5. Басқарманы қайта ұйымдастыру және тарату</w:t>
      </w:r>
    </w:p>
    <w:bookmarkEnd w:id="86"/>
    <w:bookmarkStart w:name="z94" w:id="8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