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511" w14:textId="2297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11-26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282 708,3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1 161,9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278 784,7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283 037,1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328,8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11-3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11-7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11-10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ауылдың аумағында мемлекеттік кіріс органдарында тіркеу есебіне қою кезінде мәлімделген: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Ауылдық бюджетке аудандық бюджеттен берiлетiн бюджеттік субвенциялар 229 892 мың теңге сомасында қарастырылсын.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бюджетте облыстық бюджеттен нысаналы трансферттер "Ауыл-Ел бесігі" жобасы шеңберінде ауылдық елді мекендердегі әлеуметтік және инженерлік инфрақұрылым бойынша іс-шараларды іске асыруға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Қулыкөл ауылдық округі әкімінің "Уәлиханов аудандық мәслихатының "Уәлиханов ауданының Қулыкөл ауылдық округінің 2023-2025 жылдарға арналған бюджетін бекіту туралы" шешімін іске асыру туралы" шешімімен айқындалады.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Қаратал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Береке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клубты күтіп ұстауға;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7)аумақты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"Уәлиханов ауданының Қулыкөл ауылдық округінің 2023-2025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11-7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328,8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11-3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1-қосымша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Қулыкөл ауылдық округінің бюджеті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11-3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11-7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11-10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26327,8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бюджеттенберілген 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2-қосымша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Қулыкөл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3- 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11-3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