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9141" w14:textId="1919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аудандық мәслихатының 2018 жылғы 20 маусымдағы № 5-27 с "Солтүстік Қазақстан облысы Уәлиханов ауданы ауылдық округтерінің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2022 жылғы 17 ақпандағы № 4-15 с шешімі</w:t>
      </w:r>
    </w:p>
    <w:p>
      <w:pPr>
        <w:spacing w:after="0"/>
        <w:ind w:left="0"/>
        <w:jc w:val="both"/>
      </w:pPr>
      <w:bookmarkStart w:name="z4" w:id="0"/>
      <w:r>
        <w:rPr>
          <w:rFonts w:ascii="Times New Roman"/>
          <w:b w:val="false"/>
          <w:i w:val="false"/>
          <w:color w:val="000000"/>
          <w:sz w:val="28"/>
        </w:rPr>
        <w:t>
      Уәлиханов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Уәлиханов аудандық мәслихатының "Солтүстік Қазақстан облысы Уәлиханов ауданы ауылдық округтерінің жергілікті қоғамдастық жиналысының регламентін бекіту туралы" 2018 жылғы 20 маусымдағы № 5-27 с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4814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Уәлиханов ауданы ауылдық округтерінің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4- 15 с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5-27с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Солтүстік Қазақстан облысы Уәлиханов ауданы ауылдық округтерінің жергілікті қоғамдастық жиналысының регламенті</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әзірленді.</w:t>
      </w:r>
    </w:p>
    <w:bookmarkEnd w:id="6"/>
    <w:bookmarkStart w:name="z20"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21"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(бұдан әрі – ауылдық округі) тұратын тұрғындардың (жергілікті қоғамдастық мүшелерінің) жиынтығы;</w:t>
      </w:r>
    </w:p>
    <w:bookmarkEnd w:id="8"/>
    <w:bookmarkStart w:name="z22"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3"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10"/>
    <w:bookmarkStart w:name="z24"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5"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6" w:id="13"/>
    <w:p>
      <w:pPr>
        <w:spacing w:after="0"/>
        <w:ind w:left="0"/>
        <w:jc w:val="both"/>
      </w:pPr>
      <w:r>
        <w:rPr>
          <w:rFonts w:ascii="Times New Roman"/>
          <w:b w:val="false"/>
          <w:i w:val="false"/>
          <w:color w:val="000000"/>
          <w:sz w:val="28"/>
        </w:rPr>
        <w:t>
      3. Жиналыс регламентін аудан мәслихаты бекітеді.</w:t>
      </w:r>
    </w:p>
    <w:bookmarkEnd w:id="13"/>
    <w:bookmarkStart w:name="z27"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8"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5"/>
    <w:bookmarkStart w:name="z29" w:id="16"/>
    <w:p>
      <w:pPr>
        <w:spacing w:after="0"/>
        <w:ind w:left="0"/>
        <w:jc w:val="both"/>
      </w:pPr>
      <w:r>
        <w:rPr>
          <w:rFonts w:ascii="Times New Roman"/>
          <w:b w:val="false"/>
          <w:i w:val="false"/>
          <w:color w:val="000000"/>
          <w:sz w:val="28"/>
        </w:rPr>
        <w:t>
      1) 10 мың халыққа дейін – жиналыстың 5-10 мүшесі;</w:t>
      </w:r>
    </w:p>
    <w:bookmarkEnd w:id="16"/>
    <w:bookmarkStart w:name="z30" w:id="17"/>
    <w:p>
      <w:pPr>
        <w:spacing w:after="0"/>
        <w:ind w:left="0"/>
        <w:jc w:val="both"/>
      </w:pPr>
      <w:r>
        <w:rPr>
          <w:rFonts w:ascii="Times New Roman"/>
          <w:b w:val="false"/>
          <w:i w:val="false"/>
          <w:color w:val="000000"/>
          <w:sz w:val="28"/>
        </w:rPr>
        <w:t>
      2) 10-15 мың халық – жиналыстың 11-15 мүшесі;</w:t>
      </w:r>
    </w:p>
    <w:bookmarkEnd w:id="17"/>
    <w:bookmarkStart w:name="z31" w:id="18"/>
    <w:p>
      <w:pPr>
        <w:spacing w:after="0"/>
        <w:ind w:left="0"/>
        <w:jc w:val="both"/>
      </w:pPr>
      <w:r>
        <w:rPr>
          <w:rFonts w:ascii="Times New Roman"/>
          <w:b w:val="false"/>
          <w:i w:val="false"/>
          <w:color w:val="000000"/>
          <w:sz w:val="28"/>
        </w:rPr>
        <w:t>
      3) 15-20 мың халық – жиналыстың 16-20 мүшесі;</w:t>
      </w:r>
    </w:p>
    <w:bookmarkEnd w:id="18"/>
    <w:bookmarkStart w:name="z32" w:id="19"/>
    <w:p>
      <w:pPr>
        <w:spacing w:after="0"/>
        <w:ind w:left="0"/>
        <w:jc w:val="both"/>
      </w:pPr>
      <w:r>
        <w:rPr>
          <w:rFonts w:ascii="Times New Roman"/>
          <w:b w:val="false"/>
          <w:i w:val="false"/>
          <w:color w:val="000000"/>
          <w:sz w:val="28"/>
        </w:rPr>
        <w:t>
      4) 20 мыңнан астам халық – жиналыстың 21-25 мүшесі.</w:t>
      </w:r>
    </w:p>
    <w:bookmarkEnd w:id="19"/>
    <w:bookmarkStart w:name="z33" w:id="2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0"/>
    <w:bookmarkStart w:name="z34" w:id="2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35" w:id="22"/>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2"/>
    <w:bookmarkStart w:name="z36" w:id="2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3"/>
    <w:bookmarkStart w:name="z37" w:id="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
    <w:bookmarkStart w:name="z38" w:id="25"/>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5"/>
    <w:bookmarkStart w:name="z39" w:id="26"/>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6"/>
    <w:bookmarkStart w:name="z40" w:id="2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7"/>
    <w:bookmarkStart w:name="z41" w:id="28"/>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8"/>
    <w:bookmarkStart w:name="z42" w:id="2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9"/>
    <w:bookmarkStart w:name="z43" w:id="30"/>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30"/>
    <w:bookmarkStart w:name="z44" w:id="31"/>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1"/>
    <w:bookmarkStart w:name="z45" w:id="32"/>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32"/>
    <w:bookmarkStart w:name="z46" w:id="3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3"/>
    <w:bookmarkStart w:name="z47" w:id="3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4"/>
    <w:bookmarkStart w:name="z48" w:id="3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5"/>
    <w:bookmarkStart w:name="z49" w:id="36"/>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6"/>
    <w:bookmarkStart w:name="z50" w:id="3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7"/>
    <w:bookmarkStart w:name="z51" w:id="3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8"/>
    <w:bookmarkStart w:name="z52" w:id="39"/>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9"/>
    <w:bookmarkStart w:name="z53" w:id="4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0"/>
    <w:bookmarkStart w:name="z54" w:id="41"/>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
    <w:bookmarkStart w:name="z55" w:id="4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2"/>
    <w:bookmarkStart w:name="z56" w:id="43"/>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43"/>
    <w:bookmarkStart w:name="z57" w:id="4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4"/>
    <w:bookmarkStart w:name="z58" w:id="4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45"/>
    <w:bookmarkStart w:name="z59" w:id="4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6"/>
    <w:bookmarkStart w:name="z60" w:id="4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7"/>
    <w:bookmarkStart w:name="z61" w:id="48"/>
    <w:p>
      <w:pPr>
        <w:spacing w:after="0"/>
        <w:ind w:left="0"/>
        <w:jc w:val="both"/>
      </w:pPr>
      <w:r>
        <w:rPr>
          <w:rFonts w:ascii="Times New Roman"/>
          <w:b w:val="false"/>
          <w:i w:val="false"/>
          <w:color w:val="000000"/>
          <w:sz w:val="28"/>
        </w:rPr>
        <w:t>
      Жиналысты шақырудың күн тәртібін жиналыс бекітеді.</w:t>
      </w:r>
    </w:p>
    <w:bookmarkEnd w:id="48"/>
    <w:bookmarkStart w:name="z62" w:id="4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9"/>
    <w:bookmarkStart w:name="z63" w:id="50"/>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50"/>
    <w:bookmarkStart w:name="z64" w:id="5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1"/>
    <w:bookmarkStart w:name="z65" w:id="5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2"/>
    <w:bookmarkStart w:name="z66" w:id="5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3"/>
    <w:bookmarkStart w:name="z67" w:id="5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4"/>
    <w:bookmarkStart w:name="z68" w:id="5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5"/>
    <w:bookmarkStart w:name="z69" w:id="56"/>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56"/>
    <w:bookmarkStart w:name="z70" w:id="5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7"/>
    <w:bookmarkStart w:name="z71" w:id="5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8"/>
    <w:bookmarkStart w:name="z72" w:id="59"/>
    <w:p>
      <w:pPr>
        <w:spacing w:after="0"/>
        <w:ind w:left="0"/>
        <w:jc w:val="both"/>
      </w:pPr>
      <w:r>
        <w:rPr>
          <w:rFonts w:ascii="Times New Roman"/>
          <w:b w:val="false"/>
          <w:i w:val="false"/>
          <w:color w:val="000000"/>
          <w:sz w:val="28"/>
        </w:rPr>
        <w:t>
      Жиналыстың шешімі хаттамамен ресімделеді, онда:</w:t>
      </w:r>
    </w:p>
    <w:bookmarkEnd w:id="59"/>
    <w:bookmarkStart w:name="z73" w:id="60"/>
    <w:p>
      <w:pPr>
        <w:spacing w:after="0"/>
        <w:ind w:left="0"/>
        <w:jc w:val="both"/>
      </w:pPr>
      <w:r>
        <w:rPr>
          <w:rFonts w:ascii="Times New Roman"/>
          <w:b w:val="false"/>
          <w:i w:val="false"/>
          <w:color w:val="000000"/>
          <w:sz w:val="28"/>
        </w:rPr>
        <w:t>
      1) жиналыстың өткізілетін күні мен орны;</w:t>
      </w:r>
    </w:p>
    <w:bookmarkEnd w:id="60"/>
    <w:bookmarkStart w:name="z74" w:id="61"/>
    <w:p>
      <w:pPr>
        <w:spacing w:after="0"/>
        <w:ind w:left="0"/>
        <w:jc w:val="both"/>
      </w:pPr>
      <w:r>
        <w:rPr>
          <w:rFonts w:ascii="Times New Roman"/>
          <w:b w:val="false"/>
          <w:i w:val="false"/>
          <w:color w:val="000000"/>
          <w:sz w:val="28"/>
        </w:rPr>
        <w:t>
      2) жиналыс мүшелерінің саны және тізімі;</w:t>
      </w:r>
    </w:p>
    <w:bookmarkEnd w:id="61"/>
    <w:bookmarkStart w:name="z75" w:id="62"/>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2"/>
    <w:bookmarkStart w:name="z76" w:id="63"/>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3"/>
    <w:bookmarkStart w:name="z77" w:id="6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4"/>
    <w:bookmarkStart w:name="z78" w:id="65"/>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5"/>
    <w:bookmarkStart w:name="z79" w:id="6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6"/>
    <w:bookmarkStart w:name="z80" w:id="67"/>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7"/>
    <w:bookmarkStart w:name="z81" w:id="68"/>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8"/>
    <w:bookmarkStart w:name="z82" w:id="6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9"/>
    <w:bookmarkStart w:name="z83" w:id="70"/>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0"/>
    <w:bookmarkStart w:name="z84" w:id="71"/>
    <w:p>
      <w:pPr>
        <w:spacing w:after="0"/>
        <w:ind w:left="0"/>
        <w:jc w:val="both"/>
      </w:pPr>
      <w:r>
        <w:rPr>
          <w:rFonts w:ascii="Times New Roman"/>
          <w:b w:val="false"/>
          <w:i w:val="false"/>
          <w:color w:val="000000"/>
          <w:sz w:val="28"/>
        </w:rPr>
        <w:t>
      Бес жұмыс күні ішінде Заңның 11-бабында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71"/>
    <w:bookmarkStart w:name="z85" w:id="7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қала әкімі мақұлдаған шешімдердің орындалуын қамтамасыз етеді.</w:t>
      </w:r>
    </w:p>
    <w:bookmarkEnd w:id="72"/>
    <w:bookmarkStart w:name="z86" w:id="73"/>
    <w:p>
      <w:pPr>
        <w:spacing w:after="0"/>
        <w:ind w:left="0"/>
        <w:jc w:val="both"/>
      </w:pPr>
      <w:r>
        <w:rPr>
          <w:rFonts w:ascii="Times New Roman"/>
          <w:b w:val="false"/>
          <w:i w:val="false"/>
          <w:color w:val="000000"/>
          <w:sz w:val="28"/>
        </w:rPr>
        <w:t>
      16. Жиналысты шақыруда қабылданған шешімдерді ауылдық округі әкімінің аппараты бұқаралық ақпарат құралдары арқылы немесе өзге де тәсілдермен таратады.</w:t>
      </w:r>
    </w:p>
    <w:bookmarkEnd w:id="73"/>
    <w:bookmarkStart w:name="z87" w:id="74"/>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74"/>
    <w:bookmarkStart w:name="z88" w:id="7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5"/>
    <w:bookmarkStart w:name="z89" w:id="7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6"/>
    <w:bookmarkStart w:name="z90" w:id="7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