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5ec8" w14:textId="e3c5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Мичурин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Мичурин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31 888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мүлкі Мичурин ауылдық округінің аумағында орналасқан жеке тұлғалардың мүлкіне салынатын салық;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Мичурин ауылдық округінің ауылдарында тіркелген жеке және заңды тұлғалардан алынатын көлік құралдарына салынатын салық.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Мичурин ауылдық округінің аумағында жеке тұлғалардың өз бетінше салық салуға жататын табыстары бойынша жеке табыс салығы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2023 жылға арналған аудандық бюджеттен берілетін 29 760 мың теңге сомасында бюджеттік субвенциялар көзделгені ескерілсін.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аудандық бюджеттен (облыстық бюджет қаласынан) 1 000 мың теңге сомасында трансферттер түсімдері көзделгені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 шешіміне 1 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 шешіміне 2 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 шешіміне 3 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