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b500" w14:textId="27c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Ақжан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Ақжан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24 122,0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24 760,4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–638,4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Ақжан ауылдық округтің аумағында орналасқан жеке тұлғаларға мүлік салығы;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Ақжан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Ақжан ауылдық округінің ауылдарында тіркелген жеке және заңды тұлғалардан алынатын көлік құралдары салығы.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2023 жылға арналған аудандық бюджеттен берілетін бюджеттік субвенциялар 21 300 мың теңге сомасында көзделгені ескерілсін.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2023 жылға арналған жоғары тұрған бюджеттерден нысаналы трансферттердің түсімі 1 349 мың теңге сомасында ескерілсін.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 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Ақжан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(облыстык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2 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Ақжан ауылдық округі бюджетінің қаржы жылының басында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 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