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f194" w14:textId="fcaf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2021 жылғы 23 желтоқсандағы № 9/1 "2022-2024 жылдарға арналған Тимирязев ауданының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 наурыздағы № 10/4 шешімі</w:t>
      </w:r>
    </w:p>
    <w:p>
      <w:pPr>
        <w:spacing w:after="0"/>
        <w:ind w:left="0"/>
        <w:jc w:val="both"/>
      </w:pPr>
      <w:bookmarkStart w:name="z4" w:id="0"/>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Тимирязев ауданының аудандық бюджетін бекіту туралы" Тимирязев аудандық мәслихатының 2021 жылғы 23 желтоқсандағы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 мемлекеттік тіркеу тізілімінде № 25988 болып тіркелген)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3 859 232,7 мың теңге:</w:t>
      </w:r>
    </w:p>
    <w:bookmarkEnd w:id="3"/>
    <w:bookmarkStart w:name="z9" w:id="4"/>
    <w:p>
      <w:pPr>
        <w:spacing w:after="0"/>
        <w:ind w:left="0"/>
        <w:jc w:val="both"/>
      </w:pPr>
      <w:r>
        <w:rPr>
          <w:rFonts w:ascii="Times New Roman"/>
          <w:b w:val="false"/>
          <w:i w:val="false"/>
          <w:color w:val="000000"/>
          <w:sz w:val="28"/>
        </w:rPr>
        <w:t>
      салықтық түсімдер – 354 620 мың теңге;</w:t>
      </w:r>
    </w:p>
    <w:bookmarkEnd w:id="4"/>
    <w:bookmarkStart w:name="z10" w:id="5"/>
    <w:p>
      <w:pPr>
        <w:spacing w:after="0"/>
        <w:ind w:left="0"/>
        <w:jc w:val="both"/>
      </w:pPr>
      <w:r>
        <w:rPr>
          <w:rFonts w:ascii="Times New Roman"/>
          <w:b w:val="false"/>
          <w:i w:val="false"/>
          <w:color w:val="000000"/>
          <w:sz w:val="28"/>
        </w:rPr>
        <w:t>
      салықтық емес түсімдер – 6 488 мың теңге;</w:t>
      </w:r>
    </w:p>
    <w:bookmarkEnd w:id="5"/>
    <w:bookmarkStart w:name="z11" w:id="6"/>
    <w:p>
      <w:pPr>
        <w:spacing w:after="0"/>
        <w:ind w:left="0"/>
        <w:jc w:val="both"/>
      </w:pPr>
      <w:r>
        <w:rPr>
          <w:rFonts w:ascii="Times New Roman"/>
          <w:b w:val="false"/>
          <w:i w:val="false"/>
          <w:color w:val="000000"/>
          <w:sz w:val="28"/>
        </w:rPr>
        <w:t>
      трансферттер түсімі – 3 498 124,7 мың теңге;</w:t>
      </w:r>
    </w:p>
    <w:bookmarkEnd w:id="6"/>
    <w:bookmarkStart w:name="z12" w:id="7"/>
    <w:p>
      <w:pPr>
        <w:spacing w:after="0"/>
        <w:ind w:left="0"/>
        <w:jc w:val="both"/>
      </w:pPr>
      <w:r>
        <w:rPr>
          <w:rFonts w:ascii="Times New Roman"/>
          <w:b w:val="false"/>
          <w:i w:val="false"/>
          <w:color w:val="000000"/>
          <w:sz w:val="28"/>
        </w:rPr>
        <w:t xml:space="preserve">
      2) шығындар – 4 030 658,4 мың теңге; </w:t>
      </w:r>
    </w:p>
    <w:bookmarkEnd w:id="7"/>
    <w:bookmarkStart w:name="z13" w:id="8"/>
    <w:p>
      <w:pPr>
        <w:spacing w:after="0"/>
        <w:ind w:left="0"/>
        <w:jc w:val="both"/>
      </w:pPr>
      <w:r>
        <w:rPr>
          <w:rFonts w:ascii="Times New Roman"/>
          <w:b w:val="false"/>
          <w:i w:val="false"/>
          <w:color w:val="000000"/>
          <w:sz w:val="28"/>
        </w:rPr>
        <w:t>
      3) таза бюджеттік кредиттеу – 42 932 мың теңге:</w:t>
      </w:r>
    </w:p>
    <w:bookmarkEnd w:id="8"/>
    <w:bookmarkStart w:name="z14" w:id="9"/>
    <w:p>
      <w:pPr>
        <w:spacing w:after="0"/>
        <w:ind w:left="0"/>
        <w:jc w:val="both"/>
      </w:pPr>
      <w:r>
        <w:rPr>
          <w:rFonts w:ascii="Times New Roman"/>
          <w:b w:val="false"/>
          <w:i w:val="false"/>
          <w:color w:val="000000"/>
          <w:sz w:val="28"/>
        </w:rPr>
        <w:t>
      бюджеттік кредиттер – 59 728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кредиттерді өтеу – 16 796 мың теңге; </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1"/>
    <w:bookmarkStart w:name="z17"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- 214 357,7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214 357,7 мың теңге:</w:t>
      </w:r>
    </w:p>
    <w:bookmarkEnd w:id="15"/>
    <w:bookmarkStart w:name="z21" w:id="16"/>
    <w:p>
      <w:pPr>
        <w:spacing w:after="0"/>
        <w:ind w:left="0"/>
        <w:jc w:val="both"/>
      </w:pPr>
      <w:r>
        <w:rPr>
          <w:rFonts w:ascii="Times New Roman"/>
          <w:b w:val="false"/>
          <w:i w:val="false"/>
          <w:color w:val="000000"/>
          <w:sz w:val="28"/>
        </w:rPr>
        <w:t>
      қарыздар түсімі – 59 728 мың теңге;</w:t>
      </w:r>
    </w:p>
    <w:bookmarkEnd w:id="16"/>
    <w:bookmarkStart w:name="z22" w:id="17"/>
    <w:p>
      <w:pPr>
        <w:spacing w:after="0"/>
        <w:ind w:left="0"/>
        <w:jc w:val="both"/>
      </w:pPr>
      <w:r>
        <w:rPr>
          <w:rFonts w:ascii="Times New Roman"/>
          <w:b w:val="false"/>
          <w:i w:val="false"/>
          <w:color w:val="000000"/>
          <w:sz w:val="28"/>
        </w:rPr>
        <w:t>
      қарыздарды өтеу – 16 796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171 425,7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5" w:id="19"/>
    <w:p>
      <w:pPr>
        <w:spacing w:after="0"/>
        <w:ind w:left="0"/>
        <w:jc w:val="both"/>
      </w:pPr>
      <w:r>
        <w:rPr>
          <w:rFonts w:ascii="Times New Roman"/>
          <w:b w:val="false"/>
          <w:i w:val="false"/>
          <w:color w:val="000000"/>
          <w:sz w:val="28"/>
        </w:rPr>
        <w:t>
      "11. 2022 жылға арналған ауданның жергілікті атқарушы органының резерві 21 539,6 мың теңге сомасында бекітілсін.";</w:t>
      </w:r>
    </w:p>
    <w:bookmarkEnd w:id="19"/>
    <w:bookmarkStart w:name="z26"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20"/>
    <w:bookmarkStart w:name="z27" w:id="21"/>
    <w:p>
      <w:pPr>
        <w:spacing w:after="0"/>
        <w:ind w:left="0"/>
        <w:jc w:val="both"/>
      </w:pPr>
      <w:r>
        <w:rPr>
          <w:rFonts w:ascii="Times New Roman"/>
          <w:b w:val="false"/>
          <w:i w:val="false"/>
          <w:color w:val="000000"/>
          <w:sz w:val="28"/>
        </w:rPr>
        <w:t>
      "9-1. 5-қосымшаға сәйкес, 2021 жылы облыстық бюджеттен бөлінген нысаналы даму трансферттерінің пайдаланылмаған (толық пайдаланылмаған) сомаларын олардың нысаналы мақсатын сақтай отырып, 2022 жылы пайдалануға (толық пайдалануға) және 2021 жылы пайдаланылмаған республикалық және облыстық бюджеттердің нысаналы трансферттерін қайтару қаржы жылының басына қалыптасқан бюджет қаражатының бос қалдықтары есебінен, аудандық бюджет шығыстары қарастырылсын.";</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2"/>
    <w:bookmarkStart w:name="z29" w:id="2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23"/>
    <w:bookmarkStart w:name="z30"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0" w:id="25"/>
    <w:p>
      <w:pPr>
        <w:spacing w:after="0"/>
        <w:ind w:left="0"/>
        <w:jc w:val="left"/>
      </w:pPr>
      <w:r>
        <w:rPr>
          <w:rFonts w:ascii="Times New Roman"/>
          <w:b/>
          <w:i w:val="false"/>
          <w:color w:val="000000"/>
        </w:rPr>
        <w:t xml:space="preserve"> 2022 жылға арналған Тимирязев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оғануәкілеттігі бар мемлекеттік органдар немесе лауазымды адамдарқұжаттар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3 497 929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Оңалтудың жеке бағдарламасына сәйкес мұқтаж мүгедектердi</w:t>
            </w:r>
          </w:p>
          <w:bookmarkEnd w:id="26"/>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27"/>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1" w:id="28"/>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2021 жылы пайдаланылмаған республикалық және облыстық бюджеттерден нысаналы трансферттерді қайтару есебінен аудандық бюджет шығыстары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