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47b" w14:textId="33a1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2023–2025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29 желтоқсандағы № 265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 6-бабына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2023 – 2025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133554,8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128796,8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135255,4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1700,6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алынатын, елді мекендер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2023 жылға арналған Абай ауылдық округінің бюджетіне берілетін бюджеттік субвенция 13841 мың теңге сомасында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Абай ауылдық округінің бюджетінде аудандық бюджеттен Абай ауылдық округінің бюджетіне 29813,8 мың теңге сомасында ағымдағы нысаналы трансферттердің түсімдері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шешімге 4-қосымшаға сәйкес 2023 жылға арналған Абай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Абай ауылдық округінің бюджетінде облыстық бюджеттен Абай ауылдық округінің бюджетіне 85142 мың теңге сомасында ағымдағы нысаналы трансферттердің түсімдері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4-2-тармақпен толықтырылды - Солтүстік Қазақстан облысы Тайынша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Абай ауылдық округінің бюджеті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Абай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бюджеттік қаражаттардың 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94/8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жалпы функцияларын жүзеге асыратын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