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782" w14:textId="217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16/6 "Солтүстік Қазақстан облысы Мамлют ауданы Дубровное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маусымдағы № 23/19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2022-2024 жылдарға арналған бюджетін бекіту туралы" 2021 жылғы 30 желтоқсандағы № 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Дубровное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42200,3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4-1, 4-2-тармақтарымен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жылғы 1 қаңтарда белгіленген бюджет қаражатының бос қалдықтары 4-қосымшаға сәйкес бюджеттік бағдарламалар бойынша шығыстарға 1481,3 мың теңге сомасында бөлінсін.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ауылдық округ бюджетіне аудандық бюджеттен берілетін нысаналы ағымды трансферттер көлемі 2943,0 мың теңге сомасында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23/19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Дубровное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23/19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