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7e76" w14:textId="8bb7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Чистов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64 272,0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59 748,8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65 384,1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-1 112,1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1 112,1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000000"/>
          <w:sz w:val="28"/>
        </w:rPr>
        <w:t>№ 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00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30.10.2023 </w:t>
      </w:r>
      <w:r>
        <w:rPr>
          <w:rFonts w:ascii="Times New Roman"/>
          <w:b w:val="false"/>
          <w:i w:val="false"/>
          <w:color w:val="000000"/>
          <w:sz w:val="28"/>
        </w:rPr>
        <w:t>№ 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Чистов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Чистов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Чистов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19 571,0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Чистов ауылдық округінің бюджетінде аудан бюджетінен ағымдағы трансферттердің түсімдері ескерілсін: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Чистов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–тармақпен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2023 жылға арналған Чистов ауылдық округінің бюджетінде облыстық бюджеттен ағымдағы трансферттердің түсімі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Пролетарка, Чистовское ауылдарындағы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Чистовское ауылында балалар ойын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Пролетарка ауылындағы кентішілік жолдарды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5-2 - тармақпен толықтырылды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2023 жылға арналған бюджеті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ff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2024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21-31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Чистов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