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bf28" w14:textId="0d2b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жергілікті қоғамдастықтың бөлек жиындарын өткізудің және жергілікті қоғамдастық жиынына қатысу үшін Булаев қаласының және ауылдық округтердегі ауылдардың көшелері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14 ақпандағы № 11-4 шешімі. Күші жойылды - Солтүстік Қазақстан облысы Мағжан Жұмабаев ауданы мәслихатының 2023 жылғы 24 қазандағы № 7-4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Мағжан Жұмабаев ауданында жергілікті қоғамдастықтың бөлек жиындарын өткізудің және жергілікті қоғамдастық жиынына қатысу үшін Булаев қаласының және ауылдық округтердегі ауылдардың көшелері тұрғындары өкілдерінің санын айқындау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ақпандағы №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 Мағжан Жұмабаев ауданында жергілікті қоғамдастықтың бөлек жиындарын өткізудің және жергілікті қоғамдастық жиынына қатысу үшін Булаев қаласының және ауылдық округтердегі ауылдардың көшелері тұрғындары өкілдерінің санын айқындау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Солтүстік Қазақстан облысы Мағжан Жұмабаев ауданында жергілікті қоғамдастықтың бөлек жиындарын өткізудің және жергілікті қоғамдастық жиынына қатысу үшін Булаев қаласының және ауылдық округтердегі ауылдардың көшелері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ауданында Булаев қаласының және ауылдық округтердегі ауылдардың көшелері тұрғындарының жергілікті қоғамдастық жиынына қатысу үшін жергілікті қоғамдастықтың бөлек жиындарын өткізудің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Булаев қаласының, ауылдық округтің аумағы учаскелерге (ауылдар,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Жергілікті қоғамдастықтың бөлек жиынын Булаев қаласының, ауылдық округтің әкімі шақырады және ұйымдастырады.</w:t>
      </w:r>
    </w:p>
    <w:bookmarkEnd w:id="12"/>
    <w:bookmarkStart w:name="z22" w:id="13"/>
    <w:p>
      <w:pPr>
        <w:spacing w:after="0"/>
        <w:ind w:left="0"/>
        <w:jc w:val="both"/>
      </w:pPr>
      <w:r>
        <w:rPr>
          <w:rFonts w:ascii="Times New Roman"/>
          <w:b w:val="false"/>
          <w:i w:val="false"/>
          <w:color w:val="000000"/>
          <w:sz w:val="28"/>
        </w:rPr>
        <w:t>
      6. Булаев қаласының, ауылдық округтің әкімі жергілікті қоғамдастықтың халқына жергілікті қоғамдастықтың бөлек жиындарының шақырылу уақыты, орны және талқыланатын мәселелер туралы бұқаралық ақпарат құралдары, интернет-ресурстар, азаматтар көп жиналатын жерлердегі хабарландарулар арқылы олар өткізілетін күнге дейін күнтізбелік он күннен кешіктірмей хабарлайды.</w:t>
      </w:r>
    </w:p>
    <w:bookmarkEnd w:id="13"/>
    <w:bookmarkStart w:name="z23" w:id="14"/>
    <w:p>
      <w:pPr>
        <w:spacing w:after="0"/>
        <w:ind w:left="0"/>
        <w:jc w:val="both"/>
      </w:pPr>
      <w:r>
        <w:rPr>
          <w:rFonts w:ascii="Times New Roman"/>
          <w:b w:val="false"/>
          <w:i w:val="false"/>
          <w:color w:val="000000"/>
          <w:sz w:val="28"/>
        </w:rPr>
        <w:t>
      7. Булаев қаласының көшелері, ауылдық округ ауылдары көшелері шегінде бөлек жергілікті қоғамдастық жиынын өткізуді Булаев қаласының, ауылдық округтің әкімі ұйымдастырады.</w:t>
      </w:r>
    </w:p>
    <w:bookmarkEnd w:id="14"/>
    <w:bookmarkStart w:name="z24"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5"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Булаев қаласы көшелерінің, ауылдық округ ауылдары көшелерінің қатысып отырған, оған қатысуға құқығы бар тұрғындарын тіркеу жүргізіледі.</w:t>
      </w:r>
    </w:p>
    <w:bookmarkEnd w:id="16"/>
    <w:bookmarkStart w:name="z26" w:id="17"/>
    <w:p>
      <w:pPr>
        <w:spacing w:after="0"/>
        <w:ind w:left="0"/>
        <w:jc w:val="both"/>
      </w:pPr>
      <w:r>
        <w:rPr>
          <w:rFonts w:ascii="Times New Roman"/>
          <w:b w:val="false"/>
          <w:i w:val="false"/>
          <w:color w:val="000000"/>
          <w:sz w:val="28"/>
        </w:rPr>
        <w:t>
      Осы қалада, ауылдық округтің ауылында тұратын және оған қатысуға құқығы бар тұрғындардың (жергілікті қоғамдастық мүшелерінің) кемінде он пайызы қатысқан кезде бөлек жергілікті қоғамдастық жиыны өтті деп есептеледі.</w:t>
      </w:r>
    </w:p>
    <w:bookmarkEnd w:id="17"/>
    <w:bookmarkStart w:name="z27" w:id="1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w:t>
      </w:r>
      <w:r>
        <w:rPr>
          <w:rFonts w:ascii="Times New Roman"/>
          <w:b w:val="false"/>
          <w:i w:val="false"/>
          <w:color w:val="000000"/>
          <w:sz w:val="28"/>
        </w:rPr>
        <w:t>ың екінші бөлімінде көрсетілген тұлғалар жергілікті қоғамдастықтың бөлек жиынына қатысуға құқығы жоқ.</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Булаев қаласының,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Булаев қаласының,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Булаев қаласы, ауылдық округ ауылдары көшелерінің тұрғындары өкілдерінің кандидатураларын бөлек жергілікті қоғамдастық жиынына қатысушылар мына тәртіпте ұсынады:</w:t>
      </w:r>
    </w:p>
    <w:bookmarkEnd w:id="22"/>
    <w:bookmarkStart w:name="z32" w:id="23"/>
    <w:p>
      <w:pPr>
        <w:spacing w:after="0"/>
        <w:ind w:left="0"/>
        <w:jc w:val="both"/>
      </w:pPr>
      <w:r>
        <w:rPr>
          <w:rFonts w:ascii="Times New Roman"/>
          <w:b w:val="false"/>
          <w:i w:val="false"/>
          <w:color w:val="000000"/>
          <w:sz w:val="28"/>
        </w:rPr>
        <w:t>
      1) Булаев қаласының жергілікті қоғамдастық жиынына қатысу үшін көше тұрғындары өкілдерінің саны:</w:t>
      </w:r>
    </w:p>
    <w:bookmarkEnd w:id="23"/>
    <w:bookmarkStart w:name="z33" w:id="24"/>
    <w:p>
      <w:pPr>
        <w:spacing w:after="0"/>
        <w:ind w:left="0"/>
        <w:jc w:val="both"/>
      </w:pPr>
      <w:r>
        <w:rPr>
          <w:rFonts w:ascii="Times New Roman"/>
          <w:b w:val="false"/>
          <w:i w:val="false"/>
          <w:color w:val="000000"/>
          <w:sz w:val="28"/>
        </w:rPr>
        <w:t>
      Булаев қаласының әр көшесінен жергілікті қоғамдастық жиынына қатысуға құқығы бар 1 (бір) өкілден;</w:t>
      </w:r>
    </w:p>
    <w:bookmarkEnd w:id="24"/>
    <w:bookmarkStart w:name="z34" w:id="25"/>
    <w:p>
      <w:pPr>
        <w:spacing w:after="0"/>
        <w:ind w:left="0"/>
        <w:jc w:val="both"/>
      </w:pPr>
      <w:r>
        <w:rPr>
          <w:rFonts w:ascii="Times New Roman"/>
          <w:b w:val="false"/>
          <w:i w:val="false"/>
          <w:color w:val="000000"/>
          <w:sz w:val="28"/>
        </w:rPr>
        <w:t>
      2) Ауылдық округтің жергілікті қоғамдастық жиынына қатысу үшін ауыл тұрғындары өкілдерінің саны:</w:t>
      </w:r>
    </w:p>
    <w:bookmarkEnd w:id="25"/>
    <w:bookmarkStart w:name="z35" w:id="26"/>
    <w:p>
      <w:pPr>
        <w:spacing w:after="0"/>
        <w:ind w:left="0"/>
        <w:jc w:val="both"/>
      </w:pPr>
      <w:r>
        <w:rPr>
          <w:rFonts w:ascii="Times New Roman"/>
          <w:b w:val="false"/>
          <w:i w:val="false"/>
          <w:color w:val="000000"/>
          <w:sz w:val="28"/>
        </w:rPr>
        <w:t>
      жергілікті қоғамдастық жиынына қатысуға құқығы бар ауыл тұрғындарының жалпы санының 1 (бір) % (пайызы), бірақ 1 (бір) дамнан кем емес және 3 (үш) адамнан артық емес.</w:t>
      </w:r>
    </w:p>
    <w:bookmarkEnd w:id="26"/>
    <w:bookmarkStart w:name="z36"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7"/>
    <w:bookmarkStart w:name="z37"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Булаев қаласының, ауылдық округ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