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eced" w14:textId="365e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29 088,5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2 519,2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26 569,3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30 198,2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1 109,7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24 543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2023 жылға нысаналы трансферттер Виноградов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2023-2025 жылдарға арналған Виноградов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Виноградов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Виноградов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