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f76c" w14:textId="59af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тұрғын үй сатып алу немесе салу үшін көтерме жәрдемақы және қызметшілеріне әлеуметтік қолдау көрсету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2022 жылғы 26 желтоқсандағы № 22/2 шешімі</w:t>
      </w:r>
    </w:p>
    <w:p>
      <w:pPr>
        <w:spacing w:after="0"/>
        <w:ind w:left="0"/>
        <w:jc w:val="both"/>
      </w:pPr>
      <w:bookmarkStart w:name="z4" w:id="0"/>
      <w:r>
        <w:rPr>
          <w:rFonts w:ascii="Times New Roman"/>
          <w:b w:val="false"/>
          <w:i w:val="false"/>
          <w:color w:val="ff0000"/>
          <w:sz w:val="28"/>
        </w:rPr>
        <w:t>
      Ескерту. 01.01.2023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сәйкес: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Жамбыл ауданы мәслихатының 28.09.2023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1. 2023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берілсін:</w:t>
      </w:r>
    </w:p>
    <w:bookmarkEnd w:id="2"/>
    <w:bookmarkStart w:name="z7" w:id="3"/>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қолдау–айлық есептік көрсеткіштің бір мың бес жүз еселенген мөлшерінен аспайтын сомадағы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ветеринариялық пункттердің ветеринариялық мамандарына да қолданылады.</w:t>
      </w:r>
    </w:p>
    <w:bookmarkEnd w:id="5"/>
    <w:bookmarkStart w:name="z10" w:id="6"/>
    <w:p>
      <w:pPr>
        <w:spacing w:after="0"/>
        <w:ind w:left="0"/>
        <w:jc w:val="both"/>
      </w:pPr>
      <w:r>
        <w:rPr>
          <w:rFonts w:ascii="Times New Roman"/>
          <w:b w:val="false"/>
          <w:i w:val="false"/>
          <w:color w:val="000000"/>
          <w:sz w:val="28"/>
        </w:rPr>
        <w:t>
       3. Осы шешім ресми жариялануға тиіс және 2023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