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b9cd" w14:textId="057b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30 желтоқсандағы № 14/148 "2022-2024 жылдарға арналған Солтүстік Қазақстан облысы Есіл ауданы Торанғұл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21 ақпандағы № 16/172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Торанғұл ауылдық округінің бюджетін бекіту туралы" Солтүстік Қазақстан облысы Есіл ауданы мәслихатының 2021 жылғы 30 желтоқсандағы № 14/148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Торанғұл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23 279 мың теңге:</w:t>
      </w:r>
    </w:p>
    <w:bookmarkEnd w:id="3"/>
    <w:bookmarkStart w:name="z9" w:id="4"/>
    <w:p>
      <w:pPr>
        <w:spacing w:after="0"/>
        <w:ind w:left="0"/>
        <w:jc w:val="both"/>
      </w:pPr>
      <w:r>
        <w:rPr>
          <w:rFonts w:ascii="Times New Roman"/>
          <w:b w:val="false"/>
          <w:i w:val="false"/>
          <w:color w:val="000000"/>
          <w:sz w:val="28"/>
        </w:rPr>
        <w:t>
      салықтық түсімдер – 3 271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20 008 мың теңге;</w:t>
      </w:r>
    </w:p>
    <w:bookmarkEnd w:id="7"/>
    <w:bookmarkStart w:name="z13" w:id="8"/>
    <w:p>
      <w:pPr>
        <w:spacing w:after="0"/>
        <w:ind w:left="0"/>
        <w:jc w:val="both"/>
      </w:pPr>
      <w:r>
        <w:rPr>
          <w:rFonts w:ascii="Times New Roman"/>
          <w:b w:val="false"/>
          <w:i w:val="false"/>
          <w:color w:val="000000"/>
          <w:sz w:val="28"/>
        </w:rPr>
        <w:t>
      2) шығындар – 23 891,8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- 612,8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612,8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612,8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"1-1. Торанғұл ауылдық округі бюджетінде шағындар қаржылық жылдың басында қалыптасқан бюджеттік қаражаттың бос қалдықтары есебінен 612,8 мың теңге сомада 4 - қосымшаға сәйкес қарастырылсын.";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"5. 2022 жылға арналған Солтүстік Қазақстан облысы Есіл ауданы Торанғұл ауылдық округінің бюджетінде аудандық бюджеттен берілген нысаналы ағымдағы трансферттер көлемі қарастырылсын, соның ішінде:</w:t>
      </w:r>
    </w:p>
    <w:bookmarkEnd w:id="21"/>
    <w:bookmarkStart w:name="z29" w:id="22"/>
    <w:p>
      <w:pPr>
        <w:spacing w:after="0"/>
        <w:ind w:left="0"/>
        <w:jc w:val="both"/>
      </w:pPr>
      <w:r>
        <w:rPr>
          <w:rFonts w:ascii="Times New Roman"/>
          <w:b w:val="false"/>
          <w:i w:val="false"/>
          <w:color w:val="000000"/>
          <w:sz w:val="28"/>
        </w:rPr>
        <w:t>
      мемлекеттік қызметшілердің жалақысын көтеруге;</w:t>
      </w:r>
    </w:p>
    <w:bookmarkEnd w:id="22"/>
    <w:bookmarkStart w:name="z30" w:id="23"/>
    <w:p>
      <w:pPr>
        <w:spacing w:after="0"/>
        <w:ind w:left="0"/>
        <w:jc w:val="both"/>
      </w:pPr>
      <w:r>
        <w:rPr>
          <w:rFonts w:ascii="Times New Roman"/>
          <w:b w:val="false"/>
          <w:i w:val="false"/>
          <w:color w:val="000000"/>
          <w:sz w:val="28"/>
        </w:rPr>
        <w:t>
      елді мекендерде көшелерді жарықтандыруға;</w:t>
      </w:r>
    </w:p>
    <w:bookmarkEnd w:id="23"/>
    <w:bookmarkStart w:name="z31" w:id="24"/>
    <w:p>
      <w:pPr>
        <w:spacing w:after="0"/>
        <w:ind w:left="0"/>
        <w:jc w:val="both"/>
      </w:pPr>
      <w:r>
        <w:rPr>
          <w:rFonts w:ascii="Times New Roman"/>
          <w:b w:val="false"/>
          <w:i w:val="false"/>
          <w:color w:val="000000"/>
          <w:sz w:val="28"/>
        </w:rPr>
        <w:t>
      Торанғұл ауылындағы кентішілік жолдарды орташа жөндеуге;</w:t>
      </w:r>
    </w:p>
    <w:bookmarkEnd w:id="24"/>
    <w:bookmarkStart w:name="z32" w:id="25"/>
    <w:p>
      <w:pPr>
        <w:spacing w:after="0"/>
        <w:ind w:left="0"/>
        <w:jc w:val="both"/>
      </w:pPr>
      <w:r>
        <w:rPr>
          <w:rFonts w:ascii="Times New Roman"/>
          <w:b w:val="false"/>
          <w:i w:val="false"/>
          <w:color w:val="000000"/>
          <w:sz w:val="28"/>
        </w:rPr>
        <w:t>
      көтермелеу сипатындағы қосымша ақшалай төлемдерге.</w:t>
      </w:r>
    </w:p>
    <w:bookmarkEnd w:id="25"/>
    <w:bookmarkStart w:name="z33" w:id="26"/>
    <w:p>
      <w:pPr>
        <w:spacing w:after="0"/>
        <w:ind w:left="0"/>
        <w:jc w:val="both"/>
      </w:pPr>
      <w:r>
        <w:rPr>
          <w:rFonts w:ascii="Times New Roman"/>
          <w:b w:val="false"/>
          <w:i w:val="false"/>
          <w:color w:val="000000"/>
          <w:sz w:val="28"/>
        </w:rPr>
        <w:t>
      Аудандық бюджеттен аталған нысаналы трансферттерді бөлу "2022-2024 жылдарға арналған Солтүстік Қазақстан облысы Есіл ауданының Торанғұл ауылдық округінің бюджетін бекіту туралы" Есіл ауданы мәслихатының шешімін жүзеге асыру туралы" Солтүстік Қазақстан облысы Есіл ауданының Торанғұл ауылдық округі әкімінің шешімімен айқындалады.";</w:t>
      </w:r>
    </w:p>
    <w:bookmarkEnd w:id="26"/>
    <w:bookmarkStart w:name="z34" w:id="2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мазмұндалсын;</w:t>
      </w:r>
    </w:p>
    <w:bookmarkEnd w:id="27"/>
    <w:bookmarkStart w:name="z35" w:id="28"/>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w:t>
      </w:r>
      <w:r>
        <w:rPr>
          <w:rFonts w:ascii="Times New Roman"/>
          <w:b w:val="false"/>
          <w:i w:val="false"/>
          <w:color w:val="000000"/>
          <w:sz w:val="28"/>
        </w:rPr>
        <w:t>4 - қосымшамен</w:t>
      </w:r>
      <w:r>
        <w:rPr>
          <w:rFonts w:ascii="Times New Roman"/>
          <w:b w:val="false"/>
          <w:i w:val="false"/>
          <w:color w:val="000000"/>
          <w:sz w:val="28"/>
        </w:rPr>
        <w:t xml:space="preserve"> толықтырылсын.</w:t>
      </w:r>
    </w:p>
    <w:bookmarkEnd w:id="28"/>
    <w:bookmarkStart w:name="z36" w:id="29"/>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8" w:id="30"/>
    <w:p>
      <w:pPr>
        <w:spacing w:after="0"/>
        <w:ind w:left="0"/>
        <w:jc w:val="left"/>
      </w:pPr>
      <w:r>
        <w:rPr>
          <w:rFonts w:ascii="Times New Roman"/>
          <w:b/>
          <w:i w:val="false"/>
          <w:color w:val="000000"/>
        </w:rPr>
        <w:t xml:space="preserve"> Солтүстік Қазақстан облысы Есіл ауданы Торанғұл ауылдық округінің 2022 жылға арналған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xml:space="preserve">
Сомасы </w:t>
            </w:r>
          </w:p>
          <w:bookmarkEnd w:id="31"/>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62" w:id="34"/>
    <w:p>
      <w:pPr>
        <w:spacing w:after="0"/>
        <w:ind w:left="0"/>
        <w:jc w:val="left"/>
      </w:pPr>
      <w:r>
        <w:rPr>
          <w:rFonts w:ascii="Times New Roman"/>
          <w:b/>
          <w:i w:val="false"/>
          <w:color w:val="000000"/>
        </w:rPr>
        <w:t xml:space="preserve"> 2022 жылғы 1 қаңтарға қалыптасқан бюджет қаражатының бос қалдықтарын бағыттау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