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3f75" w14:textId="2a93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2022 жылғы 10 маусымдағы № 138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11 қазандағы № 238 қаулысы</w:t>
      </w:r>
    </w:p>
    <w:p>
      <w:pPr>
        <w:spacing w:after="0"/>
        <w:ind w:left="0"/>
        <w:jc w:val="both"/>
      </w:pPr>
      <w:bookmarkStart w:name="z4" w:id="0"/>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Заңының </w:t>
      </w:r>
      <w:r>
        <w:rPr>
          <w:rFonts w:ascii="Times New Roman"/>
          <w:b w:val="false"/>
          <w:i w:val="false"/>
          <w:color w:val="000000"/>
          <w:sz w:val="28"/>
        </w:rPr>
        <w:t>14-1 бабына</w:t>
      </w:r>
      <w:r>
        <w:rPr>
          <w:rFonts w:ascii="Times New Roman"/>
          <w:b w:val="false"/>
          <w:i w:val="false"/>
          <w:color w:val="000000"/>
          <w:sz w:val="28"/>
        </w:rPr>
        <w:t xml:space="preserve">, Қазақстан Республикасының "Құқықтық актілер туралы"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2022 жылғы 10 маусымдағы № 138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Есіл ауданы әкімдігінің жұмыспен қамту және әлеуметтік бағдарламалар бөлімі" коммуналдық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Иманов көшесі, 78А.".</w:t>
      </w:r>
    </w:p>
    <w:bookmarkEnd w:id="3"/>
    <w:bookmarkStart w:name="z9" w:id="4"/>
    <w:p>
      <w:pPr>
        <w:spacing w:after="0"/>
        <w:ind w:left="0"/>
        <w:jc w:val="both"/>
      </w:pPr>
      <w:r>
        <w:rPr>
          <w:rFonts w:ascii="Times New Roman"/>
          <w:b w:val="false"/>
          <w:i w:val="false"/>
          <w:color w:val="000000"/>
          <w:sz w:val="28"/>
        </w:rPr>
        <w:t>
      2. "Солтүстік Қазақстан облысы Есіл ауданы әкімдігінің жұмыспен қамту және әлеуметтік бағдарламалар бөлімі" коммуналдық мемлекеттік мекемесіне:</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5"/>
    <w:bookmarkStart w:name="z11" w:id="6"/>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жұмыспен қамту және әлеуметтік бағдарламалар бөлімі" коммуналдық мемлекеттік мекемесінің интернет-ресурсына орналастырсын;</w:t>
      </w:r>
    </w:p>
    <w:bookmarkEnd w:id="6"/>
    <w:bookmarkStart w:name="z12" w:id="7"/>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 жүргізсін.</w:t>
      </w:r>
    </w:p>
    <w:bookmarkEnd w:id="7"/>
    <w:bookmarkStart w:name="z13"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